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32" w:rsidRPr="00702437" w:rsidRDefault="006E1E32" w:rsidP="006E1E32">
      <w:pPr>
        <w:pStyle w:val="1"/>
        <w:rPr>
          <w:color w:val="auto"/>
          <w:sz w:val="22"/>
          <w:szCs w:val="22"/>
        </w:rPr>
      </w:pPr>
      <w:r w:rsidRPr="00702437">
        <w:rPr>
          <w:color w:val="auto"/>
          <w:sz w:val="22"/>
          <w:szCs w:val="22"/>
        </w:rPr>
        <w:t>ДОГОВОР</w:t>
      </w:r>
    </w:p>
    <w:p w:rsidR="006E1E32" w:rsidRDefault="006E1E32" w:rsidP="006E1E32">
      <w:pPr>
        <w:jc w:val="center"/>
        <w:rPr>
          <w:sz w:val="22"/>
          <w:szCs w:val="22"/>
        </w:rPr>
      </w:pPr>
      <w:r w:rsidRPr="00702437">
        <w:rPr>
          <w:sz w:val="22"/>
          <w:szCs w:val="22"/>
        </w:rPr>
        <w:t xml:space="preserve"> управления многоквартирным домом  </w:t>
      </w:r>
    </w:p>
    <w:p w:rsidR="006E1E32" w:rsidRPr="00702437" w:rsidRDefault="006E1E32" w:rsidP="006E1E32">
      <w:pPr>
        <w:jc w:val="center"/>
        <w:rPr>
          <w:sz w:val="22"/>
          <w:szCs w:val="22"/>
        </w:rPr>
      </w:pPr>
    </w:p>
    <w:p w:rsidR="006E1E32" w:rsidRPr="00702437" w:rsidRDefault="006E1E32" w:rsidP="006E1E32">
      <w:pPr>
        <w:rPr>
          <w:sz w:val="22"/>
          <w:szCs w:val="22"/>
        </w:rPr>
      </w:pPr>
      <w:r w:rsidRPr="00702437">
        <w:rPr>
          <w:sz w:val="22"/>
          <w:szCs w:val="22"/>
        </w:rPr>
        <w:t>г. Салехард</w:t>
      </w:r>
      <w:r w:rsidRPr="00702437">
        <w:rPr>
          <w:sz w:val="22"/>
          <w:szCs w:val="22"/>
        </w:rPr>
        <w:tab/>
        <w:t xml:space="preserve">                                                          </w:t>
      </w:r>
      <w:r w:rsidR="00F7536F">
        <w:rPr>
          <w:sz w:val="22"/>
          <w:szCs w:val="22"/>
        </w:rPr>
        <w:t xml:space="preserve">                                    «08» апреля</w:t>
      </w:r>
      <w:r>
        <w:rPr>
          <w:sz w:val="22"/>
          <w:szCs w:val="22"/>
        </w:rPr>
        <w:t xml:space="preserve"> 2015</w:t>
      </w:r>
      <w:r w:rsidRPr="00702437">
        <w:rPr>
          <w:sz w:val="22"/>
          <w:szCs w:val="22"/>
        </w:rPr>
        <w:t xml:space="preserve"> г.</w:t>
      </w:r>
    </w:p>
    <w:p w:rsidR="006E1E32" w:rsidRPr="00702437" w:rsidRDefault="006E1E32" w:rsidP="006E1E32">
      <w:pPr>
        <w:jc w:val="center"/>
        <w:rPr>
          <w:sz w:val="22"/>
          <w:szCs w:val="22"/>
        </w:rPr>
      </w:pPr>
    </w:p>
    <w:p w:rsidR="006E1E32" w:rsidRPr="00702437" w:rsidRDefault="006E1E32" w:rsidP="006E1E32">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Губ</w:t>
      </w:r>
      <w:r w:rsidR="0076084F">
        <w:rPr>
          <w:sz w:val="22"/>
          <w:szCs w:val="22"/>
        </w:rPr>
        <w:t>кина, дом № 6</w:t>
      </w:r>
      <w:r>
        <w:rPr>
          <w:sz w:val="22"/>
          <w:szCs w:val="22"/>
        </w:rPr>
        <w:t xml:space="preserve">,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F7536F">
        <w:rPr>
          <w:sz w:val="22"/>
          <w:szCs w:val="22"/>
        </w:rPr>
        <w:t xml:space="preserve"> (Протокол № 1/2015 от «08» апреля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6E1E32" w:rsidRPr="00702437" w:rsidRDefault="006E1E32" w:rsidP="006E1E32">
      <w:pPr>
        <w:jc w:val="both"/>
        <w:rPr>
          <w:sz w:val="22"/>
          <w:szCs w:val="22"/>
        </w:rPr>
      </w:pPr>
    </w:p>
    <w:p w:rsidR="006E1E32" w:rsidRPr="00702437" w:rsidRDefault="006E1E32" w:rsidP="006E1E32">
      <w:pPr>
        <w:jc w:val="center"/>
        <w:rPr>
          <w:b/>
          <w:sz w:val="22"/>
          <w:szCs w:val="22"/>
        </w:rPr>
      </w:pPr>
      <w:r w:rsidRPr="00702437">
        <w:rPr>
          <w:b/>
          <w:sz w:val="22"/>
          <w:szCs w:val="22"/>
        </w:rPr>
        <w:t>1. Предмет договора и общие положения</w:t>
      </w:r>
    </w:p>
    <w:p w:rsidR="006E1E32" w:rsidRPr="008A4C10" w:rsidRDefault="006E1E32" w:rsidP="006E1E32">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6E1E32" w:rsidRPr="00702437" w:rsidRDefault="006E1E32" w:rsidP="006E1E32">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6E1E32" w:rsidRPr="00702437" w:rsidRDefault="006E1E32" w:rsidP="006E1E32">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6E1E32" w:rsidRPr="00702437" w:rsidRDefault="006E1E32" w:rsidP="006E1E32">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6E1E32" w:rsidRPr="00702437" w:rsidRDefault="006E1E32" w:rsidP="006E1E32">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6E1E32" w:rsidRPr="00702437" w:rsidRDefault="006E1E32" w:rsidP="006E1E32">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6E1E32" w:rsidRPr="00702437" w:rsidRDefault="006E1E32" w:rsidP="006E1E32">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6E1E32" w:rsidRPr="00702437" w:rsidRDefault="006E1E32" w:rsidP="006E1E32">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6E1E32" w:rsidRPr="00702437" w:rsidRDefault="006E1E32" w:rsidP="006E1E32">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6E1E32" w:rsidRPr="00702437" w:rsidRDefault="006E1E32" w:rsidP="006E1E32">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6E1E32" w:rsidRPr="00702437" w:rsidRDefault="006E1E32" w:rsidP="006E1E32">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6E1E32" w:rsidRPr="00702437" w:rsidRDefault="006E1E32" w:rsidP="006E1E32">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6E1E32" w:rsidRPr="00702437" w:rsidRDefault="006E1E32" w:rsidP="006E1E32">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6E1E32" w:rsidRPr="00702437" w:rsidRDefault="006E1E32" w:rsidP="006E1E32">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6E1E32" w:rsidRPr="00702437" w:rsidRDefault="006E1E32" w:rsidP="006E1E32">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6E1E32" w:rsidRPr="00702437" w:rsidRDefault="006E1E32" w:rsidP="006E1E32">
      <w:pPr>
        <w:jc w:val="center"/>
        <w:rPr>
          <w:b/>
          <w:bCs/>
          <w:sz w:val="22"/>
          <w:szCs w:val="22"/>
        </w:rPr>
      </w:pPr>
      <w:r w:rsidRPr="00702437">
        <w:rPr>
          <w:b/>
          <w:bCs/>
          <w:sz w:val="22"/>
          <w:szCs w:val="22"/>
        </w:rPr>
        <w:t>2. Обязанности Сторон.</w:t>
      </w:r>
    </w:p>
    <w:p w:rsidR="006E1E32" w:rsidRPr="00702437" w:rsidRDefault="006E1E32" w:rsidP="006E1E32">
      <w:pPr>
        <w:ind w:firstLine="708"/>
        <w:jc w:val="both"/>
        <w:rPr>
          <w:sz w:val="22"/>
          <w:szCs w:val="22"/>
          <w:u w:val="single"/>
        </w:rPr>
      </w:pPr>
      <w:r w:rsidRPr="00702437">
        <w:rPr>
          <w:b/>
          <w:bCs/>
          <w:spacing w:val="-6"/>
          <w:sz w:val="22"/>
          <w:szCs w:val="22"/>
          <w:u w:val="single"/>
        </w:rPr>
        <w:t>2.1. Собственники  обязуются:</w:t>
      </w:r>
    </w:p>
    <w:p w:rsidR="006E1E32" w:rsidRPr="00702437" w:rsidRDefault="006E1E32" w:rsidP="006E1E32">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6E1E32" w:rsidRPr="00702437" w:rsidRDefault="006E1E32" w:rsidP="006E1E32">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6E1E32" w:rsidRPr="00702437" w:rsidRDefault="006E1E32" w:rsidP="006E1E32">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6E1E32" w:rsidRPr="00702437" w:rsidRDefault="006E1E32" w:rsidP="006E1E32">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6E1E32" w:rsidRPr="00702437" w:rsidRDefault="006E1E32" w:rsidP="006E1E32">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6E1E32" w:rsidRPr="00702437" w:rsidRDefault="006E1E32" w:rsidP="006E1E32">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6E1E32" w:rsidRPr="00702437" w:rsidRDefault="006E1E32" w:rsidP="006E1E32">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6E1E32" w:rsidRPr="00702437" w:rsidRDefault="006E1E32" w:rsidP="006E1E32">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6E1E32" w:rsidRPr="00702437" w:rsidRDefault="006E1E32" w:rsidP="006E1E32">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6E1E32" w:rsidRPr="00702437" w:rsidRDefault="006E1E32" w:rsidP="006E1E32">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6E1E32" w:rsidRPr="00702437" w:rsidRDefault="006E1E32" w:rsidP="006E1E32">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6E1E32" w:rsidRPr="00702437" w:rsidRDefault="006E1E32" w:rsidP="006E1E32">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6E1E32" w:rsidRPr="00702437" w:rsidRDefault="006E1E32" w:rsidP="006E1E32">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6E1E32" w:rsidRPr="00702437" w:rsidRDefault="006E1E32" w:rsidP="006E1E32">
      <w:pPr>
        <w:ind w:firstLine="708"/>
        <w:jc w:val="both"/>
        <w:rPr>
          <w:spacing w:val="-8"/>
          <w:sz w:val="22"/>
          <w:szCs w:val="22"/>
        </w:rPr>
      </w:pPr>
      <w:r>
        <w:rPr>
          <w:spacing w:val="-8"/>
          <w:sz w:val="22"/>
          <w:szCs w:val="22"/>
        </w:rPr>
        <w:t>2.1.14. Избрать Совет многоквартирного дома.</w:t>
      </w:r>
    </w:p>
    <w:p w:rsidR="006E1E32" w:rsidRPr="00702437" w:rsidRDefault="006E1E32" w:rsidP="006E1E32">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6E1E32" w:rsidRPr="00702437" w:rsidRDefault="006E1E32" w:rsidP="006E1E32">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6E1E32" w:rsidRPr="00702437" w:rsidRDefault="006E1E32" w:rsidP="006E1E32">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6E1E32" w:rsidRPr="00702437" w:rsidRDefault="006E1E32" w:rsidP="006E1E32">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6E1E32" w:rsidRPr="00702437" w:rsidRDefault="006E1E32" w:rsidP="006E1E32">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6E1E32" w:rsidRDefault="006E1E32" w:rsidP="006E1E32">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6E1E32" w:rsidRPr="00702437" w:rsidRDefault="006E1E32" w:rsidP="006E1E32">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6E1E32" w:rsidRPr="00702437" w:rsidRDefault="006E1E32" w:rsidP="006E1E32">
      <w:pPr>
        <w:ind w:firstLine="708"/>
        <w:jc w:val="both"/>
        <w:rPr>
          <w:sz w:val="22"/>
          <w:szCs w:val="22"/>
          <w:u w:val="single"/>
        </w:rPr>
      </w:pPr>
      <w:r w:rsidRPr="00702437">
        <w:rPr>
          <w:b/>
          <w:bCs/>
          <w:spacing w:val="-4"/>
          <w:sz w:val="22"/>
          <w:szCs w:val="22"/>
          <w:u w:val="single"/>
        </w:rPr>
        <w:t>2.2. Управляющая организация обязуется:</w:t>
      </w:r>
    </w:p>
    <w:p w:rsidR="006E1E32" w:rsidRPr="00702437" w:rsidRDefault="006E1E32" w:rsidP="006E1E32">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w:t>
      </w:r>
      <w:r w:rsidR="0076084F">
        <w:rPr>
          <w:spacing w:val="-7"/>
          <w:sz w:val="22"/>
          <w:szCs w:val="22"/>
        </w:rPr>
        <w:t>о настоящему договору с 01 апреля</w:t>
      </w:r>
      <w:r>
        <w:rPr>
          <w:spacing w:val="-7"/>
          <w:sz w:val="22"/>
          <w:szCs w:val="22"/>
        </w:rPr>
        <w:t xml:space="preserve"> 2015 года</w:t>
      </w:r>
      <w:r w:rsidRPr="00702437">
        <w:rPr>
          <w:sz w:val="22"/>
          <w:szCs w:val="22"/>
        </w:rPr>
        <w:t xml:space="preserve">. </w:t>
      </w:r>
    </w:p>
    <w:p w:rsidR="006E1E32" w:rsidRPr="00702437" w:rsidRDefault="006E1E32" w:rsidP="006E1E32">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6E1E32" w:rsidRPr="00702437" w:rsidRDefault="006E1E32" w:rsidP="006E1E32">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6E1E32" w:rsidRPr="00702437" w:rsidRDefault="006E1E32" w:rsidP="006E1E32">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6E1E32" w:rsidRPr="00702437" w:rsidRDefault="006E1E32" w:rsidP="006E1E32">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6E1E32" w:rsidRPr="00702437" w:rsidRDefault="006E1E32" w:rsidP="006E1E32">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6E1E32" w:rsidRPr="00702437" w:rsidRDefault="006E1E32" w:rsidP="006E1E32">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6E1E32" w:rsidRPr="00702437" w:rsidRDefault="006E1E32" w:rsidP="006E1E32">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6E1E32" w:rsidRPr="00702437" w:rsidRDefault="006E1E32" w:rsidP="006E1E32">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6E1E32" w:rsidRPr="00702437" w:rsidRDefault="006E1E32" w:rsidP="006E1E32">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6E1E32" w:rsidRPr="00AA393E" w:rsidRDefault="006E1E32" w:rsidP="006E1E32">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6E1E32" w:rsidRPr="00702437" w:rsidRDefault="006E1E32" w:rsidP="006E1E32">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6E1E32" w:rsidRPr="00702437" w:rsidRDefault="006E1E32" w:rsidP="006E1E32">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6E1E32" w:rsidRPr="00702437" w:rsidRDefault="006E1E32" w:rsidP="006E1E32">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6E1E32" w:rsidRPr="005E6168" w:rsidRDefault="006E1E32" w:rsidP="006E1E32">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6E1E32" w:rsidRPr="00702437" w:rsidRDefault="006E1E32" w:rsidP="006E1E32">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6E1E32" w:rsidRPr="00702437" w:rsidRDefault="006E1E32" w:rsidP="006E1E32">
      <w:pPr>
        <w:jc w:val="both"/>
        <w:rPr>
          <w:sz w:val="22"/>
          <w:szCs w:val="22"/>
        </w:rPr>
      </w:pPr>
    </w:p>
    <w:p w:rsidR="006E1E32" w:rsidRPr="00702437" w:rsidRDefault="006E1E32" w:rsidP="006E1E32">
      <w:pPr>
        <w:ind w:firstLine="708"/>
        <w:jc w:val="center"/>
        <w:rPr>
          <w:b/>
          <w:bCs/>
          <w:spacing w:val="-5"/>
          <w:sz w:val="22"/>
          <w:szCs w:val="22"/>
        </w:rPr>
      </w:pPr>
      <w:r w:rsidRPr="00702437">
        <w:rPr>
          <w:b/>
          <w:bCs/>
          <w:spacing w:val="-5"/>
          <w:sz w:val="22"/>
          <w:szCs w:val="22"/>
        </w:rPr>
        <w:t>3. Права Сторон.</w:t>
      </w:r>
    </w:p>
    <w:p w:rsidR="006E1E32" w:rsidRPr="00702437" w:rsidRDefault="006E1E32" w:rsidP="006E1E32">
      <w:pPr>
        <w:ind w:firstLine="708"/>
        <w:jc w:val="both"/>
        <w:rPr>
          <w:sz w:val="22"/>
          <w:szCs w:val="22"/>
          <w:u w:val="single"/>
        </w:rPr>
      </w:pPr>
      <w:r w:rsidRPr="00702437">
        <w:rPr>
          <w:b/>
          <w:bCs/>
          <w:spacing w:val="-6"/>
          <w:sz w:val="22"/>
          <w:szCs w:val="22"/>
          <w:u w:val="single"/>
        </w:rPr>
        <w:t>3.1. Собственники  имеют право:</w:t>
      </w:r>
    </w:p>
    <w:p w:rsidR="006E1E32" w:rsidRPr="00702437" w:rsidRDefault="006E1E32" w:rsidP="006E1E32">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6E1E32" w:rsidRPr="00702437" w:rsidRDefault="006E1E32" w:rsidP="006E1E32">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6E1E32" w:rsidRPr="00702437" w:rsidRDefault="006E1E32" w:rsidP="006E1E32">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6E1E32" w:rsidRPr="00702437" w:rsidRDefault="006E1E32" w:rsidP="006E1E32">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6E1E32" w:rsidRPr="00702437" w:rsidRDefault="006E1E32" w:rsidP="006E1E32">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6E1E32" w:rsidRPr="00702437" w:rsidRDefault="006E1E32" w:rsidP="006E1E32">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6E1E32" w:rsidRPr="00702437" w:rsidRDefault="006E1E32" w:rsidP="006E1E32">
      <w:pPr>
        <w:ind w:firstLine="708"/>
        <w:jc w:val="both"/>
        <w:rPr>
          <w:b/>
          <w:spacing w:val="-13"/>
          <w:sz w:val="22"/>
          <w:szCs w:val="22"/>
        </w:rPr>
      </w:pPr>
    </w:p>
    <w:p w:rsidR="006E1E32" w:rsidRPr="00702437" w:rsidRDefault="006E1E32" w:rsidP="006E1E32">
      <w:pPr>
        <w:ind w:firstLine="708"/>
        <w:jc w:val="both"/>
        <w:rPr>
          <w:sz w:val="22"/>
          <w:szCs w:val="22"/>
          <w:u w:val="single"/>
        </w:rPr>
      </w:pPr>
      <w:r w:rsidRPr="00702437">
        <w:rPr>
          <w:b/>
          <w:bCs/>
          <w:spacing w:val="3"/>
          <w:sz w:val="22"/>
          <w:szCs w:val="22"/>
          <w:u w:val="single"/>
        </w:rPr>
        <w:t>3.2. Управляющая организация имеет право:</w:t>
      </w:r>
    </w:p>
    <w:p w:rsidR="006E1E32" w:rsidRPr="00702437" w:rsidRDefault="006E1E32" w:rsidP="006E1E32">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6E1E32" w:rsidRPr="00702437" w:rsidRDefault="006E1E32" w:rsidP="006E1E32">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6E1E32" w:rsidRPr="00702437" w:rsidRDefault="006E1E32" w:rsidP="006E1E32">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6E1E32" w:rsidRPr="00702437" w:rsidRDefault="006E1E32" w:rsidP="006E1E32">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6E1E32" w:rsidRPr="00702437" w:rsidRDefault="006E1E32" w:rsidP="006E1E32">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6E1E32" w:rsidRPr="00702437" w:rsidRDefault="006E1E32" w:rsidP="006E1E32">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6E1E32" w:rsidRDefault="006E1E32" w:rsidP="006E1E32">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6E1E32" w:rsidRPr="00702437" w:rsidRDefault="006E1E32" w:rsidP="006E1E32">
      <w:pPr>
        <w:jc w:val="center"/>
        <w:rPr>
          <w:b/>
          <w:bCs/>
          <w:spacing w:val="-7"/>
          <w:sz w:val="22"/>
          <w:szCs w:val="22"/>
        </w:rPr>
      </w:pPr>
    </w:p>
    <w:p w:rsidR="006E1E32" w:rsidRPr="00702437" w:rsidRDefault="006E1E32" w:rsidP="006E1E32">
      <w:pPr>
        <w:jc w:val="center"/>
        <w:rPr>
          <w:b/>
          <w:bCs/>
          <w:spacing w:val="-7"/>
          <w:sz w:val="22"/>
          <w:szCs w:val="22"/>
        </w:rPr>
      </w:pPr>
      <w:r w:rsidRPr="00702437">
        <w:rPr>
          <w:b/>
          <w:bCs/>
          <w:spacing w:val="-7"/>
          <w:sz w:val="22"/>
          <w:szCs w:val="22"/>
        </w:rPr>
        <w:t>4. Цена договора и порядок расчетов</w:t>
      </w:r>
    </w:p>
    <w:p w:rsidR="006E1E32" w:rsidRPr="00702437" w:rsidRDefault="006E1E32" w:rsidP="006E1E32">
      <w:pPr>
        <w:ind w:firstLine="708"/>
        <w:jc w:val="both"/>
        <w:rPr>
          <w:sz w:val="22"/>
          <w:szCs w:val="22"/>
          <w:u w:val="single"/>
        </w:rPr>
      </w:pPr>
      <w:r w:rsidRPr="00702437">
        <w:rPr>
          <w:b/>
          <w:bCs/>
          <w:spacing w:val="-11"/>
          <w:sz w:val="22"/>
          <w:szCs w:val="22"/>
          <w:u w:val="single"/>
        </w:rPr>
        <w:t>4.1.  Цена договора</w:t>
      </w:r>
    </w:p>
    <w:p w:rsidR="006E1E32" w:rsidRPr="00702437" w:rsidRDefault="006E1E32" w:rsidP="006E1E32">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6E1E32" w:rsidRPr="00702437" w:rsidRDefault="006E1E32" w:rsidP="006E1E32">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6E1E32" w:rsidRPr="00702437" w:rsidRDefault="006E1E32" w:rsidP="006E1E32">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6E1E32" w:rsidRPr="00702437" w:rsidRDefault="006E1E32" w:rsidP="006E1E32">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6E1E32" w:rsidRDefault="006E1E32" w:rsidP="006E1E32">
      <w:pPr>
        <w:pStyle w:val="ConsNormal"/>
        <w:ind w:right="0" w:firstLine="540"/>
        <w:jc w:val="both"/>
        <w:rPr>
          <w:rFonts w:ascii="Times New Roman" w:hAnsi="Times New Roman" w:cs="Times New Roman"/>
          <w:b/>
          <w:sz w:val="22"/>
          <w:szCs w:val="22"/>
        </w:rPr>
      </w:pPr>
    </w:p>
    <w:p w:rsidR="006E1E32" w:rsidRPr="00702437" w:rsidRDefault="006E1E32" w:rsidP="006E1E32">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6E1E32" w:rsidRPr="00702437" w:rsidRDefault="006E1E32" w:rsidP="006E1E32">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6E1E32" w:rsidRDefault="006E1E32" w:rsidP="006E1E32">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6E1E32" w:rsidRDefault="006E1E32" w:rsidP="006E1E32">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6E1E32" w:rsidRDefault="006E1E32" w:rsidP="006E1E32">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6E1E32" w:rsidRPr="002A6946" w:rsidRDefault="006E1E32" w:rsidP="006E1E32">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6E1E32" w:rsidRPr="00702437" w:rsidRDefault="006E1E32" w:rsidP="006E1E32">
      <w:pPr>
        <w:ind w:firstLine="708"/>
        <w:jc w:val="both"/>
        <w:rPr>
          <w:b/>
          <w:bCs/>
          <w:spacing w:val="-1"/>
          <w:sz w:val="22"/>
          <w:szCs w:val="22"/>
          <w:u w:val="single"/>
        </w:rPr>
      </w:pPr>
    </w:p>
    <w:p w:rsidR="006E1E32" w:rsidRPr="00702437" w:rsidRDefault="006E1E32" w:rsidP="006E1E32">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6E1E32" w:rsidRPr="00A91080" w:rsidRDefault="006E1E32" w:rsidP="006E1E32">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6E1E32" w:rsidRPr="00702437" w:rsidRDefault="006E1E32" w:rsidP="006E1E32">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6E1E32" w:rsidRPr="007F66A2" w:rsidRDefault="006E1E32" w:rsidP="006E1E32">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6E1E32" w:rsidRPr="00702437" w:rsidRDefault="006E1E32" w:rsidP="006E1E32">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6E1E32" w:rsidRDefault="006E1E32" w:rsidP="006E1E32">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6E1E32" w:rsidRPr="00702437" w:rsidRDefault="006E1E32" w:rsidP="006E1E32">
      <w:pPr>
        <w:jc w:val="both"/>
        <w:rPr>
          <w:b/>
          <w:bCs/>
          <w:sz w:val="22"/>
          <w:szCs w:val="22"/>
        </w:rPr>
      </w:pPr>
    </w:p>
    <w:p w:rsidR="006E1E32" w:rsidRPr="00702437" w:rsidRDefault="006E1E32" w:rsidP="006E1E32">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6E1E32" w:rsidRPr="00702437" w:rsidRDefault="006E1E32" w:rsidP="006E1E32">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6E1E32" w:rsidRPr="00702437" w:rsidRDefault="006E1E32" w:rsidP="006E1E32">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6E1E32" w:rsidRDefault="006E1E32" w:rsidP="006E1E32">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6E1E32" w:rsidRDefault="006E1E32" w:rsidP="006E1E32">
      <w:pPr>
        <w:ind w:firstLine="708"/>
        <w:jc w:val="both"/>
        <w:rPr>
          <w:spacing w:val="-12"/>
          <w:sz w:val="22"/>
          <w:szCs w:val="22"/>
        </w:rPr>
      </w:pPr>
    </w:p>
    <w:p w:rsidR="006E1E32" w:rsidRDefault="006E1E32" w:rsidP="006E1E32">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6E1E32" w:rsidRDefault="006E1E32" w:rsidP="006E1E32">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6E1E32" w:rsidRDefault="006E1E32" w:rsidP="006E1E32">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6E1E32" w:rsidRDefault="006E1E32" w:rsidP="006E1E32">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6E1E32" w:rsidRPr="00F642DF" w:rsidRDefault="006E1E32" w:rsidP="006E1E32">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6E1E32" w:rsidRPr="00702437" w:rsidRDefault="006E1E32" w:rsidP="006E1E32">
      <w:pPr>
        <w:rPr>
          <w:b/>
          <w:bCs/>
          <w:spacing w:val="-7"/>
          <w:sz w:val="22"/>
          <w:szCs w:val="22"/>
        </w:rPr>
      </w:pPr>
    </w:p>
    <w:p w:rsidR="006E1E32" w:rsidRDefault="006E1E32" w:rsidP="006E1E32">
      <w:pPr>
        <w:jc w:val="center"/>
        <w:rPr>
          <w:b/>
          <w:bCs/>
          <w:spacing w:val="-7"/>
          <w:sz w:val="22"/>
          <w:szCs w:val="22"/>
        </w:rPr>
      </w:pPr>
    </w:p>
    <w:p w:rsidR="006E1E32" w:rsidRPr="00702437" w:rsidRDefault="006E1E32" w:rsidP="006E1E32">
      <w:pPr>
        <w:jc w:val="center"/>
        <w:rPr>
          <w:b/>
          <w:bCs/>
          <w:spacing w:val="-7"/>
          <w:sz w:val="22"/>
          <w:szCs w:val="22"/>
        </w:rPr>
      </w:pPr>
      <w:r w:rsidRPr="00702437">
        <w:rPr>
          <w:b/>
          <w:bCs/>
          <w:spacing w:val="-7"/>
          <w:sz w:val="22"/>
          <w:szCs w:val="22"/>
        </w:rPr>
        <w:t>5. Ответственность сторон</w:t>
      </w:r>
    </w:p>
    <w:p w:rsidR="006E1E32" w:rsidRPr="00702437" w:rsidRDefault="006E1E32" w:rsidP="006E1E32">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6E1E32" w:rsidRDefault="006E1E32" w:rsidP="006E1E32">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6E1E32" w:rsidRPr="00702437" w:rsidRDefault="006E1E32" w:rsidP="006E1E32">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6E1E32" w:rsidRDefault="006E1E32" w:rsidP="006E1E32">
      <w:pPr>
        <w:ind w:firstLine="708"/>
        <w:jc w:val="both"/>
        <w:rPr>
          <w:b/>
          <w:bCs/>
          <w:spacing w:val="-6"/>
          <w:sz w:val="22"/>
          <w:szCs w:val="22"/>
        </w:rPr>
      </w:pPr>
    </w:p>
    <w:p w:rsidR="006E1E32" w:rsidRPr="00702437" w:rsidRDefault="006E1E32" w:rsidP="006E1E32">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6E1E32" w:rsidRPr="00702437" w:rsidRDefault="006E1E32" w:rsidP="006E1E32">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6E1E32" w:rsidRPr="00702437" w:rsidRDefault="006E1E32" w:rsidP="006E1E32">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6E1E32" w:rsidRPr="00702437" w:rsidRDefault="006E1E32" w:rsidP="006E1E32">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6E1E32" w:rsidRPr="00702437" w:rsidRDefault="006E1E32" w:rsidP="006E1E32">
      <w:pPr>
        <w:ind w:firstLine="708"/>
        <w:jc w:val="both"/>
        <w:rPr>
          <w:sz w:val="22"/>
          <w:szCs w:val="22"/>
          <w:u w:val="single"/>
        </w:rPr>
      </w:pPr>
      <w:r w:rsidRPr="00702437">
        <w:rPr>
          <w:b/>
          <w:bCs/>
          <w:sz w:val="22"/>
          <w:szCs w:val="22"/>
          <w:u w:val="single"/>
        </w:rPr>
        <w:t>5.3. Условия освобождения от ответственности</w:t>
      </w:r>
    </w:p>
    <w:p w:rsidR="006E1E32" w:rsidRPr="00702437" w:rsidRDefault="006E1E32" w:rsidP="006E1E32">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6E1E32" w:rsidRPr="00702437" w:rsidRDefault="006E1E32" w:rsidP="006E1E32">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6E1E32" w:rsidRPr="00702437" w:rsidRDefault="006E1E32" w:rsidP="006E1E32">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6E1E32" w:rsidRPr="00702437" w:rsidRDefault="006E1E32" w:rsidP="006E1E32">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6E1E32" w:rsidRPr="00702437" w:rsidRDefault="006E1E32" w:rsidP="006E1E32">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6E1E32" w:rsidRPr="00702437" w:rsidRDefault="006E1E32" w:rsidP="006E1E32">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6E1E32" w:rsidRPr="00702437" w:rsidRDefault="006E1E32" w:rsidP="006E1E32">
      <w:pPr>
        <w:rPr>
          <w:bCs/>
          <w:spacing w:val="-7"/>
          <w:sz w:val="22"/>
          <w:szCs w:val="22"/>
        </w:rPr>
      </w:pPr>
    </w:p>
    <w:p w:rsidR="006E1E32" w:rsidRPr="00702437" w:rsidRDefault="006E1E32" w:rsidP="006E1E32">
      <w:pPr>
        <w:jc w:val="center"/>
        <w:rPr>
          <w:b/>
          <w:bCs/>
          <w:spacing w:val="-9"/>
          <w:sz w:val="22"/>
          <w:szCs w:val="22"/>
        </w:rPr>
      </w:pPr>
      <w:r w:rsidRPr="00702437">
        <w:rPr>
          <w:b/>
          <w:bCs/>
          <w:spacing w:val="-9"/>
          <w:sz w:val="22"/>
          <w:szCs w:val="22"/>
        </w:rPr>
        <w:t>6.  Порядок осуществления контроля</w:t>
      </w:r>
    </w:p>
    <w:p w:rsidR="006E1E32" w:rsidRPr="00702437" w:rsidRDefault="006E1E32" w:rsidP="006E1E32">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6E1E32" w:rsidRPr="00702437" w:rsidRDefault="006E1E32" w:rsidP="006E1E32">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6E1E32" w:rsidRPr="00702437" w:rsidRDefault="006E1E32" w:rsidP="006E1E32">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6E1E32" w:rsidRPr="00702437" w:rsidRDefault="006E1E32" w:rsidP="006E1E32">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6E1E32" w:rsidRPr="00702437" w:rsidRDefault="006E1E32" w:rsidP="006E1E32">
      <w:pPr>
        <w:rPr>
          <w:b/>
          <w:bCs/>
          <w:spacing w:val="-7"/>
          <w:sz w:val="22"/>
          <w:szCs w:val="22"/>
        </w:rPr>
      </w:pPr>
    </w:p>
    <w:p w:rsidR="006E1E32" w:rsidRPr="00702437" w:rsidRDefault="006E1E32" w:rsidP="006E1E32">
      <w:pPr>
        <w:jc w:val="center"/>
        <w:rPr>
          <w:b/>
          <w:bCs/>
          <w:spacing w:val="-7"/>
          <w:sz w:val="22"/>
          <w:szCs w:val="22"/>
        </w:rPr>
      </w:pPr>
      <w:r w:rsidRPr="00702437">
        <w:rPr>
          <w:b/>
          <w:bCs/>
          <w:spacing w:val="-7"/>
          <w:sz w:val="22"/>
          <w:szCs w:val="22"/>
        </w:rPr>
        <w:t>7. Порядок разрешения споров</w:t>
      </w:r>
    </w:p>
    <w:p w:rsidR="006E1E32" w:rsidRPr="00702437" w:rsidRDefault="006E1E32" w:rsidP="006E1E32">
      <w:pPr>
        <w:jc w:val="center"/>
        <w:rPr>
          <w:sz w:val="22"/>
          <w:szCs w:val="22"/>
        </w:rPr>
      </w:pPr>
    </w:p>
    <w:p w:rsidR="006E1E32" w:rsidRPr="00702437" w:rsidRDefault="006E1E32" w:rsidP="006E1E32">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9A564C">
        <w:rPr>
          <w:spacing w:val="4"/>
          <w:sz w:val="22"/>
          <w:szCs w:val="22"/>
        </w:rPr>
        <w:t xml:space="preserve">Сторонами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6E1E32" w:rsidRPr="00702437" w:rsidRDefault="006E1E32" w:rsidP="006E1E32">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6E1E32" w:rsidRPr="00702437" w:rsidRDefault="006E1E32" w:rsidP="006E1E32">
      <w:pPr>
        <w:rPr>
          <w:b/>
          <w:bCs/>
          <w:spacing w:val="-7"/>
          <w:sz w:val="22"/>
          <w:szCs w:val="22"/>
        </w:rPr>
      </w:pPr>
    </w:p>
    <w:p w:rsidR="006E1E32" w:rsidRPr="00702437" w:rsidRDefault="006E1E32" w:rsidP="006E1E32">
      <w:pPr>
        <w:jc w:val="center"/>
        <w:rPr>
          <w:b/>
          <w:bCs/>
          <w:spacing w:val="-7"/>
          <w:sz w:val="22"/>
          <w:szCs w:val="22"/>
        </w:rPr>
      </w:pPr>
      <w:r w:rsidRPr="00702437">
        <w:rPr>
          <w:b/>
          <w:bCs/>
          <w:spacing w:val="-7"/>
          <w:sz w:val="22"/>
          <w:szCs w:val="22"/>
        </w:rPr>
        <w:t>8. Прочие условия</w:t>
      </w:r>
    </w:p>
    <w:p w:rsidR="006E1E32" w:rsidRPr="00702437" w:rsidRDefault="006E1E32" w:rsidP="006E1E32">
      <w:pPr>
        <w:jc w:val="center"/>
        <w:rPr>
          <w:sz w:val="22"/>
          <w:szCs w:val="22"/>
        </w:rPr>
      </w:pPr>
    </w:p>
    <w:p w:rsidR="006E1E32" w:rsidRPr="00702437" w:rsidRDefault="006E1E32" w:rsidP="006E1E32">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w:t>
      </w:r>
      <w:r w:rsidR="00F7536F">
        <w:rPr>
          <w:spacing w:val="12"/>
          <w:sz w:val="22"/>
          <w:szCs w:val="22"/>
        </w:rPr>
        <w:t xml:space="preserve">ений, в многоквартирном доме </w:t>
      </w:r>
      <w:r w:rsidRPr="00702437">
        <w:rPr>
          <w:spacing w:val="12"/>
          <w:sz w:val="22"/>
          <w:szCs w:val="22"/>
        </w:rPr>
        <w:t xml:space="preserve"> </w:t>
      </w:r>
      <w:r w:rsidRPr="00702437">
        <w:rPr>
          <w:sz w:val="22"/>
          <w:szCs w:val="22"/>
        </w:rPr>
        <w:t xml:space="preserve">и действует </w:t>
      </w:r>
      <w:r w:rsidR="0076084F">
        <w:rPr>
          <w:sz w:val="22"/>
          <w:szCs w:val="22"/>
        </w:rPr>
        <w:t>с 01.04</w:t>
      </w:r>
      <w:r>
        <w:rPr>
          <w:sz w:val="22"/>
          <w:szCs w:val="22"/>
        </w:rPr>
        <w:t>.2015 года  п</w:t>
      </w:r>
      <w:r w:rsidRPr="00702437">
        <w:rPr>
          <w:sz w:val="22"/>
          <w:szCs w:val="22"/>
        </w:rPr>
        <w:t xml:space="preserve">о   </w:t>
      </w:r>
      <w:r w:rsidR="0076084F">
        <w:rPr>
          <w:sz w:val="22"/>
          <w:szCs w:val="22"/>
        </w:rPr>
        <w:t>31.03</w:t>
      </w:r>
      <w:r>
        <w:rPr>
          <w:sz w:val="22"/>
          <w:szCs w:val="22"/>
        </w:rPr>
        <w:t>.2016 года.</w:t>
      </w:r>
      <w:r w:rsidRPr="00702437">
        <w:rPr>
          <w:sz w:val="22"/>
          <w:szCs w:val="22"/>
        </w:rPr>
        <w:t xml:space="preserve"> </w:t>
      </w:r>
    </w:p>
    <w:p w:rsidR="006E1E32" w:rsidRPr="00702437" w:rsidRDefault="006E1E32" w:rsidP="006E1E32">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6E1E32" w:rsidRPr="00702437" w:rsidRDefault="006E1E32" w:rsidP="006E1E32">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6E1E32" w:rsidRPr="00702437" w:rsidRDefault="006E1E32" w:rsidP="006E1E32">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6E1E32" w:rsidRDefault="006E1E32" w:rsidP="006E1E3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6E1E32" w:rsidRPr="00702437" w:rsidRDefault="006E1E32" w:rsidP="006E1E3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6E1E32" w:rsidRPr="00702437" w:rsidRDefault="006E1E32" w:rsidP="006E1E32">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6E1E32" w:rsidRPr="00702437" w:rsidRDefault="006E1E32" w:rsidP="006E1E32">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6E1E32" w:rsidRPr="00702437" w:rsidRDefault="006E1E32" w:rsidP="006E1E32">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6E1E32" w:rsidRPr="00702437" w:rsidRDefault="006E1E32" w:rsidP="006E1E32">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6E1E32" w:rsidRPr="00702437" w:rsidRDefault="006E1E32" w:rsidP="006E1E32">
      <w:pPr>
        <w:ind w:left="708"/>
        <w:jc w:val="both"/>
        <w:rPr>
          <w:spacing w:val="-6"/>
          <w:sz w:val="22"/>
          <w:szCs w:val="22"/>
        </w:rPr>
      </w:pPr>
    </w:p>
    <w:p w:rsidR="006E1E32" w:rsidRPr="00702437" w:rsidRDefault="006E1E32" w:rsidP="006E1E32">
      <w:pPr>
        <w:ind w:left="708"/>
        <w:jc w:val="both"/>
        <w:rPr>
          <w:spacing w:val="-6"/>
          <w:sz w:val="22"/>
          <w:szCs w:val="22"/>
        </w:rPr>
      </w:pPr>
    </w:p>
    <w:p w:rsidR="006E1E32" w:rsidRPr="00702437" w:rsidRDefault="006E1E32" w:rsidP="006E1E32">
      <w:pPr>
        <w:rPr>
          <w:b/>
          <w:spacing w:val="-6"/>
          <w:sz w:val="22"/>
          <w:szCs w:val="22"/>
        </w:rPr>
      </w:pPr>
    </w:p>
    <w:p w:rsidR="006E1E32" w:rsidRPr="00702437" w:rsidRDefault="006E1E32" w:rsidP="006E1E32">
      <w:pPr>
        <w:ind w:left="708"/>
        <w:jc w:val="center"/>
        <w:rPr>
          <w:b/>
          <w:spacing w:val="-6"/>
          <w:sz w:val="22"/>
          <w:szCs w:val="22"/>
        </w:rPr>
      </w:pPr>
    </w:p>
    <w:p w:rsidR="006E1E32" w:rsidRPr="00702437" w:rsidRDefault="006E1E32" w:rsidP="006E1E32">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6E1E32" w:rsidRPr="00702437" w:rsidTr="005C599A">
        <w:trPr>
          <w:trHeight w:val="118"/>
        </w:trPr>
        <w:tc>
          <w:tcPr>
            <w:tcW w:w="393" w:type="dxa"/>
          </w:tcPr>
          <w:p w:rsidR="006E1E32" w:rsidRPr="00702437" w:rsidRDefault="006E1E32" w:rsidP="005C599A">
            <w:pPr>
              <w:pStyle w:val="aa"/>
              <w:spacing w:line="14" w:lineRule="atLeast"/>
              <w:rPr>
                <w:rFonts w:ascii="Times New Roman" w:hAnsi="Times New Roman" w:cs="Times New Roman"/>
                <w:sz w:val="22"/>
                <w:szCs w:val="22"/>
              </w:rPr>
            </w:pPr>
          </w:p>
        </w:tc>
        <w:tc>
          <w:tcPr>
            <w:tcW w:w="9496" w:type="dxa"/>
          </w:tcPr>
          <w:p w:rsidR="006E1E32" w:rsidRPr="00702437" w:rsidRDefault="006E1E32" w:rsidP="005C599A">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6E1E32" w:rsidRPr="00702437" w:rsidTr="005C599A">
        <w:trPr>
          <w:trHeight w:val="395"/>
        </w:trPr>
        <w:tc>
          <w:tcPr>
            <w:tcW w:w="393" w:type="dxa"/>
          </w:tcPr>
          <w:p w:rsidR="006E1E32" w:rsidRPr="00702437" w:rsidRDefault="006E1E32" w:rsidP="005C599A">
            <w:pPr>
              <w:pStyle w:val="aa"/>
              <w:spacing w:line="14" w:lineRule="atLeast"/>
              <w:rPr>
                <w:rFonts w:ascii="Times New Roman" w:hAnsi="Times New Roman" w:cs="Times New Roman"/>
                <w:sz w:val="22"/>
                <w:szCs w:val="22"/>
              </w:rPr>
            </w:pPr>
          </w:p>
        </w:tc>
        <w:tc>
          <w:tcPr>
            <w:tcW w:w="9496" w:type="dxa"/>
          </w:tcPr>
          <w:p w:rsidR="006E1E32" w:rsidRPr="00702437" w:rsidRDefault="006E1E32" w:rsidP="005C599A">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6E1E32" w:rsidRPr="00702437" w:rsidRDefault="006E1E32" w:rsidP="005C599A">
            <w:pPr>
              <w:spacing w:before="100" w:beforeAutospacing="1" w:after="100" w:afterAutospacing="1"/>
              <w:rPr>
                <w:sz w:val="22"/>
                <w:szCs w:val="22"/>
              </w:rPr>
            </w:pPr>
          </w:p>
        </w:tc>
      </w:tr>
      <w:tr w:rsidR="006E1E32" w:rsidRPr="00702437" w:rsidTr="005C599A">
        <w:trPr>
          <w:trHeight w:val="477"/>
        </w:trPr>
        <w:tc>
          <w:tcPr>
            <w:tcW w:w="393" w:type="dxa"/>
          </w:tcPr>
          <w:p w:rsidR="006E1E32" w:rsidRPr="00702437" w:rsidRDefault="006E1E32" w:rsidP="005C599A">
            <w:pPr>
              <w:pStyle w:val="aa"/>
              <w:spacing w:line="14" w:lineRule="atLeast"/>
              <w:rPr>
                <w:rFonts w:ascii="Times New Roman" w:hAnsi="Times New Roman" w:cs="Times New Roman"/>
                <w:sz w:val="22"/>
                <w:szCs w:val="22"/>
              </w:rPr>
            </w:pPr>
          </w:p>
        </w:tc>
        <w:tc>
          <w:tcPr>
            <w:tcW w:w="9496" w:type="dxa"/>
          </w:tcPr>
          <w:p w:rsidR="006E1E32" w:rsidRPr="00702437" w:rsidRDefault="006E1E32" w:rsidP="005C599A">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6E1E32" w:rsidRPr="00702437" w:rsidRDefault="006E1E32" w:rsidP="005C599A">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6E1E32" w:rsidRPr="00702437" w:rsidTr="005C599A">
        <w:trPr>
          <w:trHeight w:val="2628"/>
        </w:trPr>
        <w:tc>
          <w:tcPr>
            <w:tcW w:w="393" w:type="dxa"/>
          </w:tcPr>
          <w:p w:rsidR="006E1E32" w:rsidRPr="00702437" w:rsidRDefault="006E1E32" w:rsidP="005C599A">
            <w:pPr>
              <w:pStyle w:val="aa"/>
              <w:spacing w:line="14" w:lineRule="atLeast"/>
              <w:rPr>
                <w:rFonts w:ascii="Times New Roman" w:hAnsi="Times New Roman" w:cs="Times New Roman"/>
                <w:sz w:val="22"/>
                <w:szCs w:val="22"/>
              </w:rPr>
            </w:pPr>
          </w:p>
        </w:tc>
        <w:tc>
          <w:tcPr>
            <w:tcW w:w="9496" w:type="dxa"/>
          </w:tcPr>
          <w:p w:rsidR="006E1E32" w:rsidRPr="00702437" w:rsidRDefault="006E1E32" w:rsidP="005C599A">
            <w:pPr>
              <w:pStyle w:val="aa"/>
              <w:spacing w:line="14" w:lineRule="atLeast"/>
              <w:jc w:val="left"/>
              <w:rPr>
                <w:rFonts w:ascii="Times New Roman" w:hAnsi="Times New Roman" w:cs="Times New Roman"/>
                <w:sz w:val="22"/>
                <w:szCs w:val="22"/>
              </w:rPr>
            </w:pPr>
          </w:p>
          <w:p w:rsidR="006E1E32" w:rsidRPr="00702437" w:rsidRDefault="006E1E32" w:rsidP="005C599A">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6E1E32" w:rsidRPr="00702437" w:rsidRDefault="006E1E32" w:rsidP="005C599A">
            <w:pPr>
              <w:rPr>
                <w:sz w:val="22"/>
                <w:szCs w:val="22"/>
              </w:rPr>
            </w:pPr>
          </w:p>
          <w:p w:rsidR="006E1E32" w:rsidRPr="00702437" w:rsidRDefault="006E1E32" w:rsidP="005C599A">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6E1E32" w:rsidRPr="00702437" w:rsidRDefault="006E1E32" w:rsidP="005C599A">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6E1E32" w:rsidRPr="00702437" w:rsidRDefault="006E1E32" w:rsidP="005C599A">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6E1E32" w:rsidRPr="007B5D09" w:rsidRDefault="006E1E32" w:rsidP="005C599A">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6E1E32" w:rsidRPr="00702437" w:rsidRDefault="006E1E32" w:rsidP="005C599A">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6E1E32" w:rsidRPr="007B5D09" w:rsidRDefault="006E1E32" w:rsidP="005C599A">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6E1E32" w:rsidRPr="0049186F" w:rsidRDefault="006E1E32" w:rsidP="005C599A">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6E1E32" w:rsidRPr="00702437" w:rsidRDefault="006E1E32" w:rsidP="005C599A">
            <w:pPr>
              <w:pStyle w:val="aa"/>
              <w:spacing w:line="14" w:lineRule="atLeast"/>
              <w:jc w:val="left"/>
              <w:rPr>
                <w:rFonts w:ascii="Times New Roman" w:hAnsi="Times New Roman" w:cs="Times New Roman"/>
                <w:sz w:val="22"/>
                <w:szCs w:val="22"/>
              </w:rPr>
            </w:pPr>
          </w:p>
          <w:p w:rsidR="006E1E32" w:rsidRPr="00702437" w:rsidRDefault="006E1E32" w:rsidP="005C599A">
            <w:pPr>
              <w:rPr>
                <w:sz w:val="22"/>
                <w:szCs w:val="22"/>
              </w:rPr>
            </w:pPr>
          </w:p>
          <w:p w:rsidR="006E1E32" w:rsidRPr="00702437" w:rsidRDefault="006E1E32" w:rsidP="005C599A">
            <w:pPr>
              <w:rPr>
                <w:sz w:val="22"/>
                <w:szCs w:val="22"/>
              </w:rPr>
            </w:pPr>
          </w:p>
        </w:tc>
      </w:tr>
    </w:tbl>
    <w:p w:rsidR="006E1E32" w:rsidRPr="00702437" w:rsidRDefault="006E1E32" w:rsidP="006E1E32">
      <w:pPr>
        <w:jc w:val="both"/>
        <w:rPr>
          <w:b/>
          <w:sz w:val="22"/>
          <w:szCs w:val="22"/>
        </w:rPr>
      </w:pPr>
      <w:r w:rsidRPr="00702437">
        <w:rPr>
          <w:b/>
          <w:sz w:val="22"/>
          <w:szCs w:val="22"/>
        </w:rPr>
        <w:t>Собственники:</w:t>
      </w:r>
    </w:p>
    <w:p w:rsidR="006E1E32" w:rsidRDefault="006E1E32"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Pr="00693CBE" w:rsidRDefault="00BE203E" w:rsidP="00BE203E">
      <w:pPr>
        <w:ind w:left="6372"/>
        <w:rPr>
          <w:bCs/>
          <w:sz w:val="22"/>
          <w:szCs w:val="22"/>
        </w:rPr>
      </w:pPr>
      <w:r w:rsidRPr="00693CBE">
        <w:rPr>
          <w:bCs/>
          <w:sz w:val="22"/>
          <w:szCs w:val="22"/>
        </w:rPr>
        <w:lastRenderedPageBreak/>
        <w:t>Приложение № 1</w:t>
      </w:r>
    </w:p>
    <w:p w:rsidR="00BE203E" w:rsidRPr="00693CBE" w:rsidRDefault="00BE203E" w:rsidP="00BE203E">
      <w:pPr>
        <w:ind w:left="6372"/>
        <w:rPr>
          <w:bCs/>
          <w:sz w:val="22"/>
          <w:szCs w:val="22"/>
        </w:rPr>
      </w:pPr>
      <w:r w:rsidRPr="00693CBE">
        <w:rPr>
          <w:bCs/>
          <w:sz w:val="22"/>
          <w:szCs w:val="22"/>
        </w:rPr>
        <w:t>к договору  управления</w:t>
      </w:r>
    </w:p>
    <w:p w:rsidR="00BE203E" w:rsidRPr="00693CBE" w:rsidRDefault="00BE203E" w:rsidP="00BE203E">
      <w:pPr>
        <w:ind w:left="6372"/>
        <w:rPr>
          <w:bCs/>
          <w:sz w:val="22"/>
          <w:szCs w:val="22"/>
        </w:rPr>
      </w:pPr>
      <w:r w:rsidRPr="00693CBE">
        <w:rPr>
          <w:bCs/>
          <w:sz w:val="22"/>
          <w:szCs w:val="22"/>
        </w:rPr>
        <w:t>многоквартирным домом</w:t>
      </w:r>
      <w:r>
        <w:rPr>
          <w:bCs/>
          <w:sz w:val="22"/>
          <w:szCs w:val="22"/>
        </w:rPr>
        <w:t xml:space="preserve">                </w:t>
      </w:r>
    </w:p>
    <w:p w:rsidR="00BE203E" w:rsidRPr="002F31BD" w:rsidRDefault="00BE203E" w:rsidP="00BE203E"/>
    <w:p w:rsidR="00BE203E" w:rsidRDefault="00BE203E" w:rsidP="00BE203E">
      <w:pPr>
        <w:pStyle w:val="1"/>
        <w:rPr>
          <w:b w:val="0"/>
          <w:bCs w:val="0"/>
        </w:rPr>
      </w:pPr>
      <w:r>
        <w:rPr>
          <w:b w:val="0"/>
          <w:bCs w:val="0"/>
        </w:rPr>
        <w:t>Состав общего имущества многоквартирного дома</w:t>
      </w:r>
    </w:p>
    <w:p w:rsidR="00BE203E" w:rsidRDefault="00BE203E" w:rsidP="00BE203E">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BE203E" w:rsidTr="00035345">
        <w:tblPrEx>
          <w:tblCellMar>
            <w:top w:w="0" w:type="dxa"/>
            <w:bottom w:w="0" w:type="dxa"/>
          </w:tblCellMar>
        </w:tblPrEx>
        <w:tc>
          <w:tcPr>
            <w:tcW w:w="720" w:type="dxa"/>
            <w:vAlign w:val="center"/>
          </w:tcPr>
          <w:p w:rsidR="00BE203E" w:rsidRDefault="00BE203E" w:rsidP="00035345">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BE203E" w:rsidRDefault="00BE203E" w:rsidP="00035345">
            <w:pPr>
              <w:pStyle w:val="2"/>
            </w:pPr>
            <w:r>
              <w:t>Наименование объекта</w:t>
            </w:r>
          </w:p>
        </w:tc>
      </w:tr>
      <w:tr w:rsidR="00BE203E" w:rsidTr="00035345">
        <w:tblPrEx>
          <w:tblCellMar>
            <w:top w:w="0" w:type="dxa"/>
            <w:bottom w:w="0" w:type="dxa"/>
          </w:tblCellMar>
        </w:tblPrEx>
        <w:trPr>
          <w:trHeight w:val="485"/>
        </w:trPr>
        <w:tc>
          <w:tcPr>
            <w:tcW w:w="720" w:type="dxa"/>
            <w:vAlign w:val="center"/>
          </w:tcPr>
          <w:p w:rsidR="00BE203E" w:rsidRDefault="00BE203E" w:rsidP="00035345">
            <w:pPr>
              <w:jc w:val="center"/>
            </w:pPr>
            <w:r>
              <w:t>1</w:t>
            </w:r>
          </w:p>
        </w:tc>
        <w:tc>
          <w:tcPr>
            <w:tcW w:w="8640" w:type="dxa"/>
            <w:vAlign w:val="center"/>
          </w:tcPr>
          <w:p w:rsidR="00BE203E" w:rsidRDefault="00BE203E" w:rsidP="00035345">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BE203E" w:rsidTr="00035345">
        <w:tblPrEx>
          <w:tblCellMar>
            <w:top w:w="0" w:type="dxa"/>
            <w:bottom w:w="0" w:type="dxa"/>
          </w:tblCellMar>
        </w:tblPrEx>
        <w:tc>
          <w:tcPr>
            <w:tcW w:w="720" w:type="dxa"/>
            <w:vAlign w:val="center"/>
          </w:tcPr>
          <w:p w:rsidR="00BE203E" w:rsidRDefault="00BE203E" w:rsidP="00035345">
            <w:pPr>
              <w:jc w:val="center"/>
            </w:pPr>
            <w:r>
              <w:t>2</w:t>
            </w:r>
          </w:p>
        </w:tc>
        <w:tc>
          <w:tcPr>
            <w:tcW w:w="8640" w:type="dxa"/>
            <w:vAlign w:val="center"/>
          </w:tcPr>
          <w:p w:rsidR="00BE203E" w:rsidRDefault="00BE203E" w:rsidP="00035345">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BE203E" w:rsidTr="00035345">
        <w:tblPrEx>
          <w:tblCellMar>
            <w:top w:w="0" w:type="dxa"/>
            <w:bottom w:w="0" w:type="dxa"/>
          </w:tblCellMar>
        </w:tblPrEx>
        <w:trPr>
          <w:cantSplit/>
          <w:trHeight w:val="90"/>
        </w:trPr>
        <w:tc>
          <w:tcPr>
            <w:tcW w:w="720" w:type="dxa"/>
            <w:vAlign w:val="center"/>
          </w:tcPr>
          <w:p w:rsidR="00BE203E" w:rsidRDefault="00BE203E" w:rsidP="00035345">
            <w:pPr>
              <w:jc w:val="center"/>
            </w:pPr>
            <w:r>
              <w:t>3</w:t>
            </w:r>
          </w:p>
        </w:tc>
        <w:tc>
          <w:tcPr>
            <w:tcW w:w="8640" w:type="dxa"/>
            <w:vAlign w:val="center"/>
          </w:tcPr>
          <w:p w:rsidR="00BE203E" w:rsidRDefault="00BE203E" w:rsidP="00035345">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BE203E" w:rsidRDefault="00BE203E" w:rsidP="00035345">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BE203E" w:rsidTr="00035345">
        <w:tblPrEx>
          <w:tblCellMar>
            <w:top w:w="0" w:type="dxa"/>
            <w:bottom w:w="0" w:type="dxa"/>
          </w:tblCellMar>
        </w:tblPrEx>
        <w:trPr>
          <w:cantSplit/>
          <w:trHeight w:val="89"/>
        </w:trPr>
        <w:tc>
          <w:tcPr>
            <w:tcW w:w="720" w:type="dxa"/>
            <w:vAlign w:val="center"/>
          </w:tcPr>
          <w:p w:rsidR="00BE203E" w:rsidRDefault="00BE203E" w:rsidP="00035345">
            <w:pPr>
              <w:jc w:val="center"/>
            </w:pPr>
            <w:r>
              <w:t>4</w:t>
            </w:r>
          </w:p>
        </w:tc>
        <w:tc>
          <w:tcPr>
            <w:tcW w:w="8640" w:type="dxa"/>
            <w:vAlign w:val="center"/>
          </w:tcPr>
          <w:p w:rsidR="00BE203E" w:rsidRDefault="00BE203E" w:rsidP="00035345">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BE203E" w:rsidRDefault="00BE203E" w:rsidP="00035345">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BE203E" w:rsidRDefault="00BE203E" w:rsidP="00035345">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BE203E" w:rsidRDefault="00BE203E" w:rsidP="00035345">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BE203E" w:rsidRDefault="00BE203E" w:rsidP="00035345">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BE203E" w:rsidRDefault="00BE203E" w:rsidP="00035345">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BE203E" w:rsidTr="00035345">
        <w:tblPrEx>
          <w:tblCellMar>
            <w:top w:w="0" w:type="dxa"/>
            <w:bottom w:w="0" w:type="dxa"/>
          </w:tblCellMar>
        </w:tblPrEx>
        <w:trPr>
          <w:cantSplit/>
          <w:trHeight w:val="89"/>
        </w:trPr>
        <w:tc>
          <w:tcPr>
            <w:tcW w:w="720" w:type="dxa"/>
            <w:vAlign w:val="center"/>
          </w:tcPr>
          <w:p w:rsidR="00BE203E" w:rsidRDefault="00BE203E" w:rsidP="00035345">
            <w:pPr>
              <w:jc w:val="center"/>
            </w:pPr>
            <w:r>
              <w:t>5</w:t>
            </w:r>
          </w:p>
        </w:tc>
        <w:tc>
          <w:tcPr>
            <w:tcW w:w="8640" w:type="dxa"/>
            <w:vAlign w:val="center"/>
          </w:tcPr>
          <w:p w:rsidR="00BE203E" w:rsidRDefault="00BE203E" w:rsidP="00035345">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p w:rsidR="00BE203E" w:rsidRDefault="00BE203E" w:rsidP="006E1E32">
      <w:pPr>
        <w:jc w:val="both"/>
        <w:rPr>
          <w:b/>
          <w:sz w:val="22"/>
          <w:szCs w:val="22"/>
        </w:rPr>
      </w:pPr>
    </w:p>
    <w:tbl>
      <w:tblPr>
        <w:tblW w:w="9474" w:type="dxa"/>
        <w:tblInd w:w="97" w:type="dxa"/>
        <w:tblLayout w:type="fixed"/>
        <w:tblLook w:val="04A0"/>
      </w:tblPr>
      <w:tblGrid>
        <w:gridCol w:w="552"/>
        <w:gridCol w:w="3805"/>
        <w:gridCol w:w="49"/>
        <w:gridCol w:w="1456"/>
        <w:gridCol w:w="386"/>
        <w:gridCol w:w="1302"/>
        <w:gridCol w:w="116"/>
        <w:gridCol w:w="120"/>
        <w:gridCol w:w="1688"/>
      </w:tblGrid>
      <w:tr w:rsidR="0027795C" w:rsidRPr="00C94F7D" w:rsidTr="00035345">
        <w:trPr>
          <w:trHeight w:val="300"/>
        </w:trPr>
        <w:tc>
          <w:tcPr>
            <w:tcW w:w="552" w:type="dxa"/>
            <w:tcBorders>
              <w:top w:val="nil"/>
              <w:left w:val="nil"/>
              <w:bottom w:val="nil"/>
              <w:right w:val="nil"/>
            </w:tcBorders>
            <w:shd w:val="clear" w:color="auto" w:fill="auto"/>
            <w:noWrap/>
            <w:vAlign w:val="bottom"/>
            <w:hideMark/>
          </w:tcPr>
          <w:p w:rsidR="0027795C" w:rsidRPr="00C94F7D" w:rsidRDefault="0027795C" w:rsidP="00035345"/>
        </w:tc>
        <w:tc>
          <w:tcPr>
            <w:tcW w:w="5310" w:type="dxa"/>
            <w:gridSpan w:val="3"/>
            <w:tcBorders>
              <w:top w:val="nil"/>
              <w:left w:val="nil"/>
              <w:bottom w:val="nil"/>
              <w:right w:val="nil"/>
            </w:tcBorders>
            <w:shd w:val="clear" w:color="auto" w:fill="auto"/>
            <w:noWrap/>
            <w:vAlign w:val="bottom"/>
            <w:hideMark/>
          </w:tcPr>
          <w:p w:rsidR="0027795C" w:rsidRPr="00C94F7D" w:rsidRDefault="0027795C" w:rsidP="00035345"/>
        </w:tc>
        <w:tc>
          <w:tcPr>
            <w:tcW w:w="3612" w:type="dxa"/>
            <w:gridSpan w:val="5"/>
            <w:tcBorders>
              <w:top w:val="nil"/>
              <w:left w:val="nil"/>
              <w:bottom w:val="nil"/>
              <w:right w:val="nil"/>
            </w:tcBorders>
            <w:shd w:val="clear" w:color="auto" w:fill="auto"/>
            <w:noWrap/>
            <w:vAlign w:val="bottom"/>
            <w:hideMark/>
          </w:tcPr>
          <w:p w:rsidR="0027795C" w:rsidRPr="00C94F7D" w:rsidRDefault="0027795C" w:rsidP="00035345">
            <w:r w:rsidRPr="00C94F7D">
              <w:t>Приложение № 2 к договору управления</w:t>
            </w:r>
          </w:p>
        </w:tc>
      </w:tr>
      <w:tr w:rsidR="0027795C" w:rsidRPr="00C94F7D" w:rsidTr="00035345">
        <w:trPr>
          <w:trHeight w:val="300"/>
        </w:trPr>
        <w:tc>
          <w:tcPr>
            <w:tcW w:w="552" w:type="dxa"/>
            <w:tcBorders>
              <w:top w:val="nil"/>
              <w:left w:val="nil"/>
              <w:bottom w:val="nil"/>
              <w:right w:val="nil"/>
            </w:tcBorders>
            <w:shd w:val="clear" w:color="auto" w:fill="auto"/>
            <w:noWrap/>
            <w:vAlign w:val="bottom"/>
            <w:hideMark/>
          </w:tcPr>
          <w:p w:rsidR="0027795C" w:rsidRPr="00C94F7D" w:rsidRDefault="0027795C" w:rsidP="00035345"/>
        </w:tc>
        <w:tc>
          <w:tcPr>
            <w:tcW w:w="5310" w:type="dxa"/>
            <w:gridSpan w:val="3"/>
            <w:tcBorders>
              <w:top w:val="nil"/>
              <w:left w:val="nil"/>
              <w:bottom w:val="nil"/>
              <w:right w:val="nil"/>
            </w:tcBorders>
            <w:shd w:val="clear" w:color="auto" w:fill="auto"/>
            <w:noWrap/>
            <w:vAlign w:val="bottom"/>
            <w:hideMark/>
          </w:tcPr>
          <w:p w:rsidR="0027795C" w:rsidRPr="00C94F7D" w:rsidRDefault="0027795C" w:rsidP="00035345"/>
        </w:tc>
        <w:tc>
          <w:tcPr>
            <w:tcW w:w="3612" w:type="dxa"/>
            <w:gridSpan w:val="5"/>
            <w:tcBorders>
              <w:top w:val="nil"/>
              <w:left w:val="nil"/>
              <w:bottom w:val="nil"/>
              <w:right w:val="nil"/>
            </w:tcBorders>
            <w:shd w:val="clear" w:color="auto" w:fill="auto"/>
            <w:noWrap/>
            <w:vAlign w:val="bottom"/>
            <w:hideMark/>
          </w:tcPr>
          <w:p w:rsidR="0027795C" w:rsidRPr="00C94F7D" w:rsidRDefault="0027795C" w:rsidP="00035345">
            <w:r w:rsidRPr="00C94F7D">
              <w:t>многоквартирным домом ул. Губкина, 6</w:t>
            </w:r>
          </w:p>
        </w:tc>
      </w:tr>
      <w:tr w:rsidR="0027795C" w:rsidRPr="00C94F7D" w:rsidTr="00035345">
        <w:trPr>
          <w:trHeight w:val="300"/>
        </w:trPr>
        <w:tc>
          <w:tcPr>
            <w:tcW w:w="552" w:type="dxa"/>
            <w:tcBorders>
              <w:top w:val="nil"/>
              <w:left w:val="nil"/>
              <w:bottom w:val="nil"/>
              <w:right w:val="nil"/>
            </w:tcBorders>
            <w:shd w:val="clear" w:color="auto" w:fill="auto"/>
            <w:noWrap/>
            <w:vAlign w:val="bottom"/>
            <w:hideMark/>
          </w:tcPr>
          <w:p w:rsidR="0027795C" w:rsidRPr="00C94F7D" w:rsidRDefault="0027795C" w:rsidP="00035345"/>
        </w:tc>
        <w:tc>
          <w:tcPr>
            <w:tcW w:w="5310" w:type="dxa"/>
            <w:gridSpan w:val="3"/>
            <w:tcBorders>
              <w:top w:val="nil"/>
              <w:left w:val="nil"/>
              <w:bottom w:val="nil"/>
              <w:right w:val="nil"/>
            </w:tcBorders>
            <w:shd w:val="clear" w:color="auto" w:fill="auto"/>
            <w:noWrap/>
            <w:vAlign w:val="bottom"/>
            <w:hideMark/>
          </w:tcPr>
          <w:p w:rsidR="0027795C" w:rsidRPr="00C94F7D" w:rsidRDefault="0027795C" w:rsidP="00035345"/>
        </w:tc>
        <w:tc>
          <w:tcPr>
            <w:tcW w:w="1804" w:type="dxa"/>
            <w:gridSpan w:val="3"/>
            <w:tcBorders>
              <w:top w:val="nil"/>
              <w:left w:val="nil"/>
              <w:bottom w:val="nil"/>
              <w:right w:val="nil"/>
            </w:tcBorders>
            <w:shd w:val="clear" w:color="auto" w:fill="auto"/>
            <w:noWrap/>
            <w:vAlign w:val="bottom"/>
            <w:hideMark/>
          </w:tcPr>
          <w:p w:rsidR="0027795C" w:rsidRPr="00C94F7D" w:rsidRDefault="0027795C" w:rsidP="00035345"/>
        </w:tc>
        <w:tc>
          <w:tcPr>
            <w:tcW w:w="1808" w:type="dxa"/>
            <w:gridSpan w:val="2"/>
            <w:tcBorders>
              <w:top w:val="nil"/>
              <w:left w:val="nil"/>
              <w:bottom w:val="nil"/>
              <w:right w:val="nil"/>
            </w:tcBorders>
            <w:shd w:val="clear" w:color="auto" w:fill="auto"/>
            <w:noWrap/>
            <w:vAlign w:val="bottom"/>
            <w:hideMark/>
          </w:tcPr>
          <w:p w:rsidR="0027795C" w:rsidRPr="00C94F7D" w:rsidRDefault="0027795C" w:rsidP="00035345"/>
        </w:tc>
      </w:tr>
      <w:tr w:rsidR="0027795C" w:rsidRPr="00C94F7D" w:rsidTr="00035345">
        <w:trPr>
          <w:trHeight w:val="300"/>
        </w:trPr>
        <w:tc>
          <w:tcPr>
            <w:tcW w:w="552" w:type="dxa"/>
            <w:tcBorders>
              <w:top w:val="nil"/>
              <w:left w:val="nil"/>
              <w:bottom w:val="nil"/>
              <w:right w:val="nil"/>
            </w:tcBorders>
            <w:shd w:val="clear" w:color="auto" w:fill="auto"/>
            <w:noWrap/>
            <w:vAlign w:val="bottom"/>
            <w:hideMark/>
          </w:tcPr>
          <w:p w:rsidR="0027795C" w:rsidRPr="00C94F7D" w:rsidRDefault="0027795C" w:rsidP="00035345">
            <w:pPr>
              <w:jc w:val="center"/>
              <w:rPr>
                <w:b/>
                <w:bCs/>
              </w:rPr>
            </w:pPr>
          </w:p>
        </w:tc>
        <w:tc>
          <w:tcPr>
            <w:tcW w:w="6998" w:type="dxa"/>
            <w:gridSpan w:val="5"/>
            <w:tcBorders>
              <w:top w:val="nil"/>
              <w:left w:val="nil"/>
              <w:bottom w:val="nil"/>
              <w:right w:val="nil"/>
            </w:tcBorders>
            <w:shd w:val="clear" w:color="auto" w:fill="auto"/>
            <w:noWrap/>
            <w:vAlign w:val="bottom"/>
            <w:hideMark/>
          </w:tcPr>
          <w:p w:rsidR="0027795C" w:rsidRPr="00C94F7D" w:rsidRDefault="0027795C" w:rsidP="00035345">
            <w:r w:rsidRPr="00C94F7D">
              <w:t>общая площадь жилых помещений</w:t>
            </w:r>
          </w:p>
        </w:tc>
        <w:tc>
          <w:tcPr>
            <w:tcW w:w="236" w:type="dxa"/>
            <w:gridSpan w:val="2"/>
            <w:tcBorders>
              <w:top w:val="nil"/>
              <w:left w:val="nil"/>
              <w:bottom w:val="nil"/>
              <w:right w:val="nil"/>
            </w:tcBorders>
            <w:shd w:val="clear" w:color="auto" w:fill="auto"/>
            <w:noWrap/>
            <w:vAlign w:val="bottom"/>
            <w:hideMark/>
          </w:tcPr>
          <w:p w:rsidR="0027795C" w:rsidRPr="00C94F7D" w:rsidRDefault="0027795C" w:rsidP="00035345">
            <w:pPr>
              <w:jc w:val="center"/>
              <w:rPr>
                <w:b/>
                <w:bCs/>
              </w:rPr>
            </w:pPr>
          </w:p>
        </w:tc>
        <w:tc>
          <w:tcPr>
            <w:tcW w:w="1688" w:type="dxa"/>
            <w:tcBorders>
              <w:top w:val="nil"/>
              <w:left w:val="nil"/>
              <w:bottom w:val="nil"/>
              <w:right w:val="nil"/>
            </w:tcBorders>
            <w:shd w:val="clear" w:color="auto" w:fill="auto"/>
            <w:noWrap/>
            <w:vAlign w:val="bottom"/>
            <w:hideMark/>
          </w:tcPr>
          <w:p w:rsidR="0027795C" w:rsidRPr="00C94F7D" w:rsidRDefault="0027795C" w:rsidP="00035345">
            <w:pPr>
              <w:jc w:val="center"/>
            </w:pPr>
            <w:r w:rsidRPr="00C94F7D">
              <w:t>4748,5</w:t>
            </w:r>
          </w:p>
        </w:tc>
      </w:tr>
      <w:tr w:rsidR="0027795C" w:rsidRPr="00C94F7D" w:rsidTr="00035345">
        <w:trPr>
          <w:trHeight w:val="300"/>
        </w:trPr>
        <w:tc>
          <w:tcPr>
            <w:tcW w:w="552" w:type="dxa"/>
            <w:tcBorders>
              <w:top w:val="nil"/>
              <w:left w:val="nil"/>
              <w:bottom w:val="nil"/>
              <w:right w:val="nil"/>
            </w:tcBorders>
            <w:shd w:val="clear" w:color="auto" w:fill="auto"/>
            <w:noWrap/>
            <w:vAlign w:val="bottom"/>
            <w:hideMark/>
          </w:tcPr>
          <w:p w:rsidR="0027795C" w:rsidRPr="00C94F7D" w:rsidRDefault="0027795C" w:rsidP="00035345">
            <w:pPr>
              <w:jc w:val="center"/>
              <w:rPr>
                <w:b/>
                <w:bCs/>
              </w:rPr>
            </w:pPr>
          </w:p>
        </w:tc>
        <w:tc>
          <w:tcPr>
            <w:tcW w:w="6998" w:type="dxa"/>
            <w:gridSpan w:val="5"/>
            <w:tcBorders>
              <w:top w:val="nil"/>
              <w:left w:val="nil"/>
              <w:bottom w:val="nil"/>
              <w:right w:val="nil"/>
            </w:tcBorders>
            <w:shd w:val="clear" w:color="auto" w:fill="auto"/>
            <w:noWrap/>
            <w:vAlign w:val="bottom"/>
            <w:hideMark/>
          </w:tcPr>
          <w:p w:rsidR="0027795C" w:rsidRPr="00C94F7D" w:rsidRDefault="0027795C" w:rsidP="00035345">
            <w:r w:rsidRPr="00C94F7D">
              <w:t>общая площадь нежилых помещений</w:t>
            </w:r>
          </w:p>
        </w:tc>
        <w:tc>
          <w:tcPr>
            <w:tcW w:w="236" w:type="dxa"/>
            <w:gridSpan w:val="2"/>
            <w:tcBorders>
              <w:top w:val="nil"/>
              <w:left w:val="nil"/>
              <w:bottom w:val="nil"/>
              <w:right w:val="nil"/>
            </w:tcBorders>
            <w:shd w:val="clear" w:color="auto" w:fill="auto"/>
            <w:noWrap/>
            <w:vAlign w:val="bottom"/>
            <w:hideMark/>
          </w:tcPr>
          <w:p w:rsidR="0027795C" w:rsidRPr="00C94F7D" w:rsidRDefault="0027795C" w:rsidP="00035345">
            <w:pPr>
              <w:jc w:val="center"/>
              <w:rPr>
                <w:b/>
                <w:bCs/>
              </w:rPr>
            </w:pPr>
          </w:p>
        </w:tc>
        <w:tc>
          <w:tcPr>
            <w:tcW w:w="1688" w:type="dxa"/>
            <w:tcBorders>
              <w:top w:val="nil"/>
              <w:left w:val="nil"/>
              <w:bottom w:val="nil"/>
              <w:right w:val="nil"/>
            </w:tcBorders>
            <w:shd w:val="clear" w:color="auto" w:fill="auto"/>
            <w:noWrap/>
            <w:vAlign w:val="bottom"/>
            <w:hideMark/>
          </w:tcPr>
          <w:p w:rsidR="0027795C" w:rsidRPr="00C94F7D" w:rsidRDefault="0027795C" w:rsidP="00035345">
            <w:pPr>
              <w:jc w:val="center"/>
            </w:pPr>
            <w:r w:rsidRPr="00C94F7D">
              <w:t>1165,2</w:t>
            </w:r>
          </w:p>
        </w:tc>
      </w:tr>
      <w:tr w:rsidR="0027795C" w:rsidRPr="00C94F7D" w:rsidTr="00035345">
        <w:trPr>
          <w:trHeight w:val="315"/>
        </w:trPr>
        <w:tc>
          <w:tcPr>
            <w:tcW w:w="552" w:type="dxa"/>
            <w:tcBorders>
              <w:top w:val="nil"/>
              <w:left w:val="nil"/>
              <w:bottom w:val="nil"/>
              <w:right w:val="nil"/>
            </w:tcBorders>
            <w:shd w:val="clear" w:color="auto" w:fill="auto"/>
            <w:noWrap/>
            <w:vAlign w:val="bottom"/>
            <w:hideMark/>
          </w:tcPr>
          <w:p w:rsidR="0027795C" w:rsidRPr="00C94F7D" w:rsidRDefault="0027795C" w:rsidP="00035345"/>
        </w:tc>
        <w:tc>
          <w:tcPr>
            <w:tcW w:w="7114" w:type="dxa"/>
            <w:gridSpan w:val="6"/>
            <w:tcBorders>
              <w:top w:val="nil"/>
              <w:left w:val="nil"/>
              <w:bottom w:val="single" w:sz="8" w:space="0" w:color="auto"/>
              <w:right w:val="nil"/>
            </w:tcBorders>
            <w:shd w:val="clear" w:color="auto" w:fill="auto"/>
            <w:noWrap/>
            <w:vAlign w:val="bottom"/>
            <w:hideMark/>
          </w:tcPr>
          <w:p w:rsidR="0027795C" w:rsidRPr="00C94F7D" w:rsidRDefault="0027795C" w:rsidP="00035345">
            <w:r w:rsidRPr="00C94F7D">
              <w:t>общая площадь помещений в многоквартирном доме</w:t>
            </w:r>
          </w:p>
        </w:tc>
        <w:tc>
          <w:tcPr>
            <w:tcW w:w="1808" w:type="dxa"/>
            <w:gridSpan w:val="2"/>
            <w:tcBorders>
              <w:top w:val="nil"/>
              <w:left w:val="nil"/>
              <w:bottom w:val="nil"/>
              <w:right w:val="nil"/>
            </w:tcBorders>
            <w:shd w:val="clear" w:color="auto" w:fill="auto"/>
            <w:noWrap/>
            <w:vAlign w:val="center"/>
            <w:hideMark/>
          </w:tcPr>
          <w:p w:rsidR="0027795C" w:rsidRPr="00C94F7D" w:rsidRDefault="0027795C" w:rsidP="00035345">
            <w:pPr>
              <w:jc w:val="center"/>
            </w:pPr>
            <w:r w:rsidRPr="00C94F7D">
              <w:t>5913,70</w:t>
            </w:r>
          </w:p>
        </w:tc>
      </w:tr>
      <w:tr w:rsidR="0027795C" w:rsidRPr="00C94F7D" w:rsidTr="00035345">
        <w:trPr>
          <w:trHeight w:val="1125"/>
        </w:trPr>
        <w:tc>
          <w:tcPr>
            <w:tcW w:w="552" w:type="dxa"/>
            <w:tcBorders>
              <w:top w:val="single" w:sz="8" w:space="0" w:color="auto"/>
              <w:left w:val="single" w:sz="8" w:space="0" w:color="auto"/>
              <w:bottom w:val="nil"/>
              <w:right w:val="single" w:sz="4" w:space="0" w:color="auto"/>
            </w:tcBorders>
            <w:shd w:val="clear" w:color="auto" w:fill="auto"/>
            <w:hideMark/>
          </w:tcPr>
          <w:p w:rsidR="0027795C" w:rsidRPr="00C94F7D" w:rsidRDefault="0027795C" w:rsidP="00035345">
            <w:r w:rsidRPr="00C94F7D">
              <w:t xml:space="preserve">№ </w:t>
            </w:r>
            <w:proofErr w:type="spellStart"/>
            <w:proofErr w:type="gramStart"/>
            <w:r w:rsidRPr="00C94F7D">
              <w:t>п</w:t>
            </w:r>
            <w:proofErr w:type="spellEnd"/>
            <w:proofErr w:type="gramEnd"/>
            <w:r w:rsidRPr="00C94F7D">
              <w:t>/</w:t>
            </w:r>
            <w:proofErr w:type="spellStart"/>
            <w:r w:rsidRPr="00C94F7D">
              <w:t>п</w:t>
            </w:r>
            <w:proofErr w:type="spellEnd"/>
          </w:p>
        </w:tc>
        <w:tc>
          <w:tcPr>
            <w:tcW w:w="3805" w:type="dxa"/>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 Перечень работ по содержанию общего имущества многоквартирного дома</w:t>
            </w:r>
          </w:p>
        </w:tc>
        <w:tc>
          <w:tcPr>
            <w:tcW w:w="1891" w:type="dxa"/>
            <w:gridSpan w:val="3"/>
            <w:tcBorders>
              <w:top w:val="nil"/>
              <w:left w:val="nil"/>
              <w:bottom w:val="nil"/>
              <w:right w:val="single" w:sz="4" w:space="0" w:color="auto"/>
            </w:tcBorders>
            <w:shd w:val="clear" w:color="auto" w:fill="auto"/>
            <w:hideMark/>
          </w:tcPr>
          <w:p w:rsidR="0027795C" w:rsidRPr="00C94F7D" w:rsidRDefault="0027795C" w:rsidP="00035345">
            <w:pPr>
              <w:rPr>
                <w:sz w:val="16"/>
                <w:szCs w:val="16"/>
              </w:rPr>
            </w:pPr>
            <w:proofErr w:type="gramStart"/>
            <w:r w:rsidRPr="00C94F7D">
              <w:rPr>
                <w:sz w:val="16"/>
                <w:szCs w:val="16"/>
              </w:rPr>
              <w:t>Периодичность</w:t>
            </w:r>
            <w:proofErr w:type="gramEnd"/>
            <w:r w:rsidRPr="00C94F7D">
              <w:rPr>
                <w:sz w:val="16"/>
                <w:szCs w:val="16"/>
              </w:rPr>
              <w:t xml:space="preserve"> предлагаемая ООО "Изумрудный город"</w:t>
            </w:r>
          </w:p>
        </w:tc>
        <w:tc>
          <w:tcPr>
            <w:tcW w:w="1418" w:type="dxa"/>
            <w:gridSpan w:val="2"/>
            <w:tcBorders>
              <w:top w:val="nil"/>
              <w:left w:val="nil"/>
              <w:bottom w:val="nil"/>
              <w:right w:val="single" w:sz="4" w:space="0" w:color="auto"/>
            </w:tcBorders>
            <w:shd w:val="clear" w:color="auto" w:fill="auto"/>
            <w:hideMark/>
          </w:tcPr>
          <w:p w:rsidR="0027795C" w:rsidRPr="00C94F7D" w:rsidRDefault="0027795C" w:rsidP="00035345">
            <w:pPr>
              <w:jc w:val="center"/>
              <w:rPr>
                <w:sz w:val="16"/>
                <w:szCs w:val="16"/>
              </w:rPr>
            </w:pPr>
            <w:r w:rsidRPr="00C94F7D">
              <w:rPr>
                <w:sz w:val="16"/>
                <w:szCs w:val="16"/>
              </w:rPr>
              <w:t>Размер платы за 1 кв</w:t>
            </w:r>
            <w:proofErr w:type="gramStart"/>
            <w:r w:rsidRPr="00C94F7D">
              <w:rPr>
                <w:sz w:val="16"/>
                <w:szCs w:val="16"/>
              </w:rPr>
              <w:t>.м</w:t>
            </w:r>
            <w:proofErr w:type="gramEnd"/>
            <w:r w:rsidRPr="00C94F7D">
              <w:rPr>
                <w:sz w:val="16"/>
                <w:szCs w:val="16"/>
              </w:rPr>
              <w:t xml:space="preserve"> общей площади помещения в месяц</w:t>
            </w:r>
          </w:p>
        </w:tc>
        <w:tc>
          <w:tcPr>
            <w:tcW w:w="1808" w:type="dxa"/>
            <w:gridSpan w:val="2"/>
            <w:tcBorders>
              <w:top w:val="single" w:sz="8" w:space="0" w:color="auto"/>
              <w:left w:val="nil"/>
              <w:bottom w:val="nil"/>
              <w:right w:val="single" w:sz="8" w:space="0" w:color="auto"/>
            </w:tcBorders>
            <w:shd w:val="clear" w:color="auto" w:fill="auto"/>
            <w:hideMark/>
          </w:tcPr>
          <w:p w:rsidR="0027795C" w:rsidRPr="00C94F7D" w:rsidRDefault="0027795C" w:rsidP="00035345">
            <w:pPr>
              <w:rPr>
                <w:sz w:val="16"/>
                <w:szCs w:val="16"/>
              </w:rPr>
            </w:pPr>
            <w:r w:rsidRPr="00C94F7D">
              <w:rPr>
                <w:sz w:val="16"/>
                <w:szCs w:val="16"/>
              </w:rPr>
              <w:t>Размер платы на  год  (12 месяцев)</w:t>
            </w:r>
          </w:p>
        </w:tc>
      </w:tr>
      <w:tr w:rsidR="0027795C" w:rsidRPr="00C94F7D" w:rsidTr="00035345">
        <w:trPr>
          <w:trHeight w:val="540"/>
        </w:trPr>
        <w:tc>
          <w:tcPr>
            <w:tcW w:w="6248" w:type="dxa"/>
            <w:gridSpan w:val="5"/>
            <w:tcBorders>
              <w:top w:val="single" w:sz="4" w:space="0" w:color="auto"/>
              <w:left w:val="single" w:sz="8" w:space="0" w:color="auto"/>
              <w:bottom w:val="single" w:sz="4" w:space="0" w:color="auto"/>
              <w:right w:val="single" w:sz="4" w:space="0" w:color="000000"/>
            </w:tcBorders>
            <w:shd w:val="clear" w:color="auto" w:fill="auto"/>
            <w:hideMark/>
          </w:tcPr>
          <w:p w:rsidR="0027795C" w:rsidRPr="00C94F7D" w:rsidRDefault="0027795C" w:rsidP="00035345">
            <w:pPr>
              <w:jc w:val="center"/>
              <w:rPr>
                <w:b/>
                <w:bCs/>
                <w:sz w:val="18"/>
                <w:szCs w:val="18"/>
              </w:rPr>
            </w:pPr>
            <w:r w:rsidRPr="00C94F7D">
              <w:rPr>
                <w:b/>
                <w:bCs/>
                <w:sz w:val="18"/>
                <w:szCs w:val="18"/>
              </w:rPr>
              <w:t xml:space="preserve">               I. Санитарные работы по содержанию помещений общего пользования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7795C" w:rsidRPr="00C94F7D" w:rsidRDefault="0027795C" w:rsidP="00035345">
            <w:pPr>
              <w:jc w:val="center"/>
              <w:rPr>
                <w:b/>
                <w:bCs/>
              </w:rPr>
            </w:pPr>
            <w:r w:rsidRPr="00C94F7D">
              <w:rPr>
                <w:b/>
                <w:bCs/>
              </w:rPr>
              <w:t>2,89</w:t>
            </w:r>
          </w:p>
        </w:tc>
        <w:tc>
          <w:tcPr>
            <w:tcW w:w="1808" w:type="dxa"/>
            <w:gridSpan w:val="2"/>
            <w:tcBorders>
              <w:top w:val="single" w:sz="4" w:space="0" w:color="auto"/>
              <w:left w:val="nil"/>
              <w:bottom w:val="single" w:sz="4" w:space="0" w:color="auto"/>
              <w:right w:val="single" w:sz="8" w:space="0" w:color="auto"/>
            </w:tcBorders>
            <w:shd w:val="clear" w:color="auto" w:fill="auto"/>
            <w:vAlign w:val="bottom"/>
            <w:hideMark/>
          </w:tcPr>
          <w:p w:rsidR="0027795C" w:rsidRPr="00C94F7D" w:rsidRDefault="0027795C" w:rsidP="00035345">
            <w:pPr>
              <w:rPr>
                <w:b/>
                <w:bCs/>
                <w:sz w:val="24"/>
                <w:szCs w:val="24"/>
              </w:rPr>
            </w:pPr>
            <w:r w:rsidRPr="00C94F7D">
              <w:rPr>
                <w:b/>
                <w:bCs/>
                <w:sz w:val="24"/>
                <w:szCs w:val="24"/>
              </w:rPr>
              <w:t xml:space="preserve">       205 087,12   </w:t>
            </w:r>
          </w:p>
        </w:tc>
      </w:tr>
      <w:tr w:rsidR="0027795C" w:rsidRPr="00C94F7D" w:rsidTr="00035345">
        <w:trPr>
          <w:trHeight w:val="675"/>
        </w:trPr>
        <w:tc>
          <w:tcPr>
            <w:tcW w:w="552" w:type="dxa"/>
            <w:tcBorders>
              <w:top w:val="nil"/>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1.1.</w:t>
            </w:r>
          </w:p>
        </w:tc>
        <w:tc>
          <w:tcPr>
            <w:tcW w:w="3805" w:type="dxa"/>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Подметание полов во всех помещениях общего пользования</w:t>
            </w:r>
          </w:p>
        </w:tc>
        <w:tc>
          <w:tcPr>
            <w:tcW w:w="1891" w:type="dxa"/>
            <w:gridSpan w:val="3"/>
            <w:tcBorders>
              <w:top w:val="nil"/>
              <w:left w:val="nil"/>
              <w:bottom w:val="nil"/>
              <w:right w:val="single" w:sz="4" w:space="0" w:color="auto"/>
            </w:tcBorders>
            <w:shd w:val="clear" w:color="auto" w:fill="auto"/>
            <w:vAlign w:val="center"/>
            <w:hideMark/>
          </w:tcPr>
          <w:p w:rsidR="0027795C" w:rsidRPr="00C94F7D" w:rsidRDefault="0027795C" w:rsidP="00035345">
            <w:pPr>
              <w:jc w:val="center"/>
              <w:rPr>
                <w:sz w:val="16"/>
                <w:szCs w:val="16"/>
              </w:rPr>
            </w:pPr>
            <w:r w:rsidRPr="00C94F7D">
              <w:rPr>
                <w:sz w:val="16"/>
                <w:szCs w:val="16"/>
              </w:rPr>
              <w:t>3 раза в неделю (понедельник, среда, пятница)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1,27</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90 124,79   </w:t>
            </w:r>
          </w:p>
        </w:tc>
      </w:tr>
      <w:tr w:rsidR="0027795C" w:rsidRPr="00C94F7D" w:rsidTr="00035345">
        <w:trPr>
          <w:trHeight w:val="675"/>
        </w:trPr>
        <w:tc>
          <w:tcPr>
            <w:tcW w:w="552" w:type="dxa"/>
            <w:tcBorders>
              <w:top w:val="single" w:sz="4" w:space="0" w:color="auto"/>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1.2.</w:t>
            </w:r>
          </w:p>
        </w:tc>
        <w:tc>
          <w:tcPr>
            <w:tcW w:w="3805" w:type="dxa"/>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Влажная уборка полов коридора первого этажа и лестничного марша до 2-го этажа</w:t>
            </w:r>
          </w:p>
        </w:tc>
        <w:tc>
          <w:tcPr>
            <w:tcW w:w="1891" w:type="dxa"/>
            <w:gridSpan w:val="3"/>
            <w:tcBorders>
              <w:top w:val="single" w:sz="4" w:space="0" w:color="auto"/>
              <w:left w:val="nil"/>
              <w:bottom w:val="nil"/>
              <w:right w:val="single" w:sz="4" w:space="0" w:color="auto"/>
            </w:tcBorders>
            <w:shd w:val="clear" w:color="auto" w:fill="auto"/>
            <w:vAlign w:val="center"/>
            <w:hideMark/>
          </w:tcPr>
          <w:p w:rsidR="0027795C" w:rsidRPr="00C94F7D" w:rsidRDefault="0027795C" w:rsidP="00035345">
            <w:pPr>
              <w:jc w:val="center"/>
              <w:rPr>
                <w:sz w:val="16"/>
                <w:szCs w:val="16"/>
              </w:rPr>
            </w:pPr>
            <w:r w:rsidRPr="00C94F7D">
              <w:rPr>
                <w:sz w:val="16"/>
                <w:szCs w:val="16"/>
              </w:rPr>
              <w:t>1 раз в неделю (понедельник)</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0,62</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43 997,93   </w:t>
            </w:r>
          </w:p>
        </w:tc>
      </w:tr>
      <w:tr w:rsidR="0027795C" w:rsidRPr="00C94F7D" w:rsidTr="00035345">
        <w:trPr>
          <w:trHeight w:val="450"/>
        </w:trPr>
        <w:tc>
          <w:tcPr>
            <w:tcW w:w="552" w:type="dxa"/>
            <w:tcBorders>
              <w:top w:val="single" w:sz="4" w:space="0" w:color="auto"/>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1.3.</w:t>
            </w:r>
          </w:p>
        </w:tc>
        <w:tc>
          <w:tcPr>
            <w:tcW w:w="3805" w:type="dxa"/>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Влажная уборка полов во всех помещениях общего пользования</w:t>
            </w:r>
          </w:p>
        </w:tc>
        <w:tc>
          <w:tcPr>
            <w:tcW w:w="1891" w:type="dxa"/>
            <w:gridSpan w:val="3"/>
            <w:tcBorders>
              <w:top w:val="single" w:sz="4" w:space="0" w:color="auto"/>
              <w:left w:val="nil"/>
              <w:bottom w:val="single" w:sz="4" w:space="0" w:color="auto"/>
              <w:right w:val="single" w:sz="4" w:space="0" w:color="auto"/>
            </w:tcBorders>
            <w:shd w:val="clear" w:color="auto" w:fill="auto"/>
            <w:vAlign w:val="center"/>
            <w:hideMark/>
          </w:tcPr>
          <w:p w:rsidR="0027795C" w:rsidRPr="00C94F7D" w:rsidRDefault="0027795C" w:rsidP="00035345">
            <w:pPr>
              <w:jc w:val="center"/>
              <w:rPr>
                <w:sz w:val="16"/>
                <w:szCs w:val="16"/>
              </w:rPr>
            </w:pPr>
            <w:r w:rsidRPr="00C94F7D">
              <w:rPr>
                <w:sz w:val="16"/>
                <w:szCs w:val="16"/>
              </w:rPr>
              <w:t xml:space="preserve"> 1 раз в месяц (второй понедельник месяца)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0,89</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63 158,32   </w:t>
            </w:r>
          </w:p>
        </w:tc>
      </w:tr>
      <w:tr w:rsidR="0027795C" w:rsidRPr="00C94F7D" w:rsidTr="00035345">
        <w:trPr>
          <w:trHeight w:val="450"/>
        </w:trPr>
        <w:tc>
          <w:tcPr>
            <w:tcW w:w="552" w:type="dxa"/>
            <w:tcBorders>
              <w:top w:val="single" w:sz="4" w:space="0" w:color="auto"/>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1.4.</w:t>
            </w:r>
          </w:p>
        </w:tc>
        <w:tc>
          <w:tcPr>
            <w:tcW w:w="3805" w:type="dxa"/>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Мытье и протирка дверей и окон в помещениях общего пользования</w:t>
            </w:r>
          </w:p>
        </w:tc>
        <w:tc>
          <w:tcPr>
            <w:tcW w:w="1891" w:type="dxa"/>
            <w:gridSpan w:val="3"/>
            <w:tcBorders>
              <w:top w:val="nil"/>
              <w:left w:val="nil"/>
              <w:bottom w:val="nil"/>
              <w:right w:val="single" w:sz="4" w:space="0" w:color="auto"/>
            </w:tcBorders>
            <w:shd w:val="clear" w:color="auto" w:fill="auto"/>
            <w:vAlign w:val="center"/>
            <w:hideMark/>
          </w:tcPr>
          <w:p w:rsidR="0027795C" w:rsidRPr="00C94F7D" w:rsidRDefault="0027795C" w:rsidP="00035345">
            <w:pPr>
              <w:jc w:val="center"/>
              <w:rPr>
                <w:sz w:val="16"/>
                <w:szCs w:val="16"/>
              </w:rPr>
            </w:pPr>
            <w:r w:rsidRPr="00C94F7D">
              <w:rPr>
                <w:sz w:val="16"/>
                <w:szCs w:val="16"/>
              </w:rPr>
              <w:t xml:space="preserve">    1 раз в год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0,11</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7 806,08   </w:t>
            </w:r>
          </w:p>
        </w:tc>
      </w:tr>
      <w:tr w:rsidR="0027795C" w:rsidRPr="00C94F7D" w:rsidTr="00035345">
        <w:trPr>
          <w:trHeight w:val="315"/>
        </w:trPr>
        <w:tc>
          <w:tcPr>
            <w:tcW w:w="6248" w:type="dxa"/>
            <w:gridSpan w:val="5"/>
            <w:tcBorders>
              <w:top w:val="single" w:sz="4" w:space="0" w:color="auto"/>
              <w:left w:val="single" w:sz="8" w:space="0" w:color="auto"/>
              <w:bottom w:val="single" w:sz="4" w:space="0" w:color="auto"/>
              <w:right w:val="nil"/>
            </w:tcBorders>
            <w:shd w:val="clear" w:color="auto" w:fill="auto"/>
            <w:hideMark/>
          </w:tcPr>
          <w:p w:rsidR="0027795C" w:rsidRPr="00C94F7D" w:rsidRDefault="0027795C" w:rsidP="00035345">
            <w:pPr>
              <w:jc w:val="center"/>
              <w:rPr>
                <w:b/>
                <w:bCs/>
                <w:sz w:val="18"/>
                <w:szCs w:val="18"/>
              </w:rPr>
            </w:pPr>
            <w:r w:rsidRPr="00C94F7D">
              <w:rPr>
                <w:b/>
                <w:bCs/>
                <w:sz w:val="18"/>
                <w:szCs w:val="18"/>
              </w:rPr>
              <w:t xml:space="preserve"> II. Уборка земельного участка</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sz w:val="24"/>
                <w:szCs w:val="24"/>
              </w:rPr>
            </w:pPr>
            <w:r w:rsidRPr="00C94F7D">
              <w:rPr>
                <w:b/>
                <w:bCs/>
                <w:sz w:val="24"/>
                <w:szCs w:val="24"/>
              </w:rPr>
              <w:t>6,91</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sz w:val="24"/>
                <w:szCs w:val="24"/>
              </w:rPr>
            </w:pPr>
            <w:r w:rsidRPr="00C94F7D">
              <w:rPr>
                <w:b/>
                <w:bCs/>
                <w:sz w:val="24"/>
                <w:szCs w:val="24"/>
              </w:rPr>
              <w:t xml:space="preserve">       490 364,00   </w:t>
            </w:r>
          </w:p>
        </w:tc>
      </w:tr>
      <w:tr w:rsidR="0027795C" w:rsidRPr="00C94F7D" w:rsidTr="00035345">
        <w:trPr>
          <w:trHeight w:val="450"/>
        </w:trPr>
        <w:tc>
          <w:tcPr>
            <w:tcW w:w="552" w:type="dxa"/>
            <w:tcBorders>
              <w:top w:val="nil"/>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2.1.</w:t>
            </w:r>
          </w:p>
        </w:tc>
        <w:tc>
          <w:tcPr>
            <w:tcW w:w="3854"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 Уборка  входного крыльца, 2 м от входа, тротуаров   (работа дворника)                                 </w:t>
            </w:r>
          </w:p>
        </w:tc>
        <w:tc>
          <w:tcPr>
            <w:tcW w:w="1842"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 раз в неделю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3,68</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261 148,99   </w:t>
            </w:r>
          </w:p>
        </w:tc>
      </w:tr>
      <w:tr w:rsidR="0027795C" w:rsidRPr="00C94F7D" w:rsidTr="00035345">
        <w:trPr>
          <w:trHeight w:val="300"/>
        </w:trPr>
        <w:tc>
          <w:tcPr>
            <w:tcW w:w="552" w:type="dxa"/>
            <w:tcBorders>
              <w:top w:val="single" w:sz="4" w:space="0" w:color="auto"/>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2.2.</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Уборка мусора 2 м по периметру дома      </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1 раз в неделю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0,79</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56 061,88   </w:t>
            </w:r>
          </w:p>
        </w:tc>
      </w:tr>
      <w:tr w:rsidR="0027795C" w:rsidRPr="00C94F7D" w:rsidTr="00035345">
        <w:trPr>
          <w:trHeight w:val="450"/>
        </w:trPr>
        <w:tc>
          <w:tcPr>
            <w:tcW w:w="552" w:type="dxa"/>
            <w:tcBorders>
              <w:top w:val="nil"/>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2.3.</w:t>
            </w:r>
          </w:p>
        </w:tc>
        <w:tc>
          <w:tcPr>
            <w:tcW w:w="3854"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Уборка мусора на контейнерных площадках</w:t>
            </w:r>
          </w:p>
        </w:tc>
        <w:tc>
          <w:tcPr>
            <w:tcW w:w="1842"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  1 раз в неделю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0,79</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56 061,88   </w:t>
            </w:r>
          </w:p>
        </w:tc>
      </w:tr>
      <w:tr w:rsidR="0027795C" w:rsidRPr="00C94F7D" w:rsidTr="00035345">
        <w:trPr>
          <w:trHeight w:val="450"/>
        </w:trPr>
        <w:tc>
          <w:tcPr>
            <w:tcW w:w="552" w:type="dxa"/>
            <w:tcBorders>
              <w:top w:val="single" w:sz="4" w:space="0" w:color="auto"/>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2.4.</w:t>
            </w:r>
          </w:p>
        </w:tc>
        <w:tc>
          <w:tcPr>
            <w:tcW w:w="3854"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Механизированная уборка снега, вывоз и утилизация снега.</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  56 </w:t>
            </w:r>
            <w:proofErr w:type="spellStart"/>
            <w:r w:rsidRPr="00C94F7D">
              <w:rPr>
                <w:sz w:val="16"/>
                <w:szCs w:val="16"/>
              </w:rPr>
              <w:t>машиночасов</w:t>
            </w:r>
            <w:proofErr w:type="spellEnd"/>
            <w:r w:rsidRPr="00C94F7D">
              <w:rPr>
                <w:sz w:val="16"/>
                <w:szCs w:val="16"/>
              </w:rPr>
              <w:t xml:space="preserve"> в год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1,65</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r w:rsidRPr="00C94F7D">
              <w:t xml:space="preserve">         117 091,26   </w:t>
            </w:r>
          </w:p>
        </w:tc>
      </w:tr>
      <w:tr w:rsidR="0027795C" w:rsidRPr="00C94F7D" w:rsidTr="00035345">
        <w:trPr>
          <w:trHeight w:val="300"/>
        </w:trPr>
        <w:tc>
          <w:tcPr>
            <w:tcW w:w="6248" w:type="dxa"/>
            <w:gridSpan w:val="5"/>
            <w:tcBorders>
              <w:top w:val="single" w:sz="4" w:space="0" w:color="auto"/>
              <w:left w:val="single" w:sz="8" w:space="0" w:color="auto"/>
              <w:bottom w:val="single" w:sz="4" w:space="0" w:color="auto"/>
              <w:right w:val="single" w:sz="4" w:space="0" w:color="000000"/>
            </w:tcBorders>
            <w:shd w:val="clear" w:color="auto" w:fill="auto"/>
            <w:hideMark/>
          </w:tcPr>
          <w:p w:rsidR="0027795C" w:rsidRPr="00C94F7D" w:rsidRDefault="0027795C" w:rsidP="00035345">
            <w:pPr>
              <w:jc w:val="center"/>
              <w:rPr>
                <w:b/>
                <w:bCs/>
                <w:sz w:val="18"/>
                <w:szCs w:val="18"/>
              </w:rPr>
            </w:pPr>
            <w:r w:rsidRPr="00C94F7D">
              <w:rPr>
                <w:b/>
                <w:bCs/>
                <w:sz w:val="18"/>
                <w:szCs w:val="18"/>
              </w:rPr>
              <w:t>III. Работы по обеспечению  вывоза  бытовых  отходов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7795C" w:rsidRPr="00C94F7D" w:rsidRDefault="0027795C" w:rsidP="00035345">
            <w:pPr>
              <w:jc w:val="center"/>
              <w:rPr>
                <w:b/>
                <w:bCs/>
              </w:rPr>
            </w:pPr>
            <w:r w:rsidRPr="00C94F7D">
              <w:rPr>
                <w:b/>
                <w:bCs/>
              </w:rPr>
              <w:t>7,31</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rPr>
            </w:pPr>
            <w:r w:rsidRPr="00C94F7D">
              <w:rPr>
                <w:b/>
                <w:bCs/>
              </w:rPr>
              <w:t xml:space="preserve">       416 538,42   </w:t>
            </w:r>
          </w:p>
        </w:tc>
      </w:tr>
      <w:tr w:rsidR="0027795C" w:rsidRPr="00C94F7D" w:rsidTr="00035345">
        <w:trPr>
          <w:trHeight w:val="300"/>
        </w:trPr>
        <w:tc>
          <w:tcPr>
            <w:tcW w:w="552" w:type="dxa"/>
            <w:tcBorders>
              <w:top w:val="nil"/>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3.1.</w:t>
            </w:r>
          </w:p>
        </w:tc>
        <w:tc>
          <w:tcPr>
            <w:tcW w:w="3854"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Вывоз твердых бытовых отходов (ТБО)</w:t>
            </w:r>
          </w:p>
        </w:tc>
        <w:tc>
          <w:tcPr>
            <w:tcW w:w="1842"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 раз в неделю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3,78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215 391,96   </w:t>
            </w:r>
          </w:p>
        </w:tc>
      </w:tr>
      <w:tr w:rsidR="0027795C" w:rsidRPr="00C94F7D" w:rsidTr="00035345">
        <w:trPr>
          <w:trHeight w:val="300"/>
        </w:trPr>
        <w:tc>
          <w:tcPr>
            <w:tcW w:w="552" w:type="dxa"/>
            <w:tcBorders>
              <w:top w:val="single" w:sz="4" w:space="0" w:color="auto"/>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3.2.</w:t>
            </w:r>
          </w:p>
        </w:tc>
        <w:tc>
          <w:tcPr>
            <w:tcW w:w="3854" w:type="dxa"/>
            <w:gridSpan w:val="2"/>
            <w:tcBorders>
              <w:top w:val="single" w:sz="4" w:space="0" w:color="auto"/>
              <w:left w:val="nil"/>
              <w:bottom w:val="nil"/>
              <w:right w:val="nil"/>
            </w:tcBorders>
            <w:shd w:val="clear" w:color="auto" w:fill="auto"/>
            <w:hideMark/>
          </w:tcPr>
          <w:p w:rsidR="0027795C" w:rsidRPr="00C94F7D" w:rsidRDefault="0027795C" w:rsidP="00035345">
            <w:pPr>
              <w:rPr>
                <w:sz w:val="16"/>
                <w:szCs w:val="16"/>
              </w:rPr>
            </w:pPr>
            <w:r w:rsidRPr="00C94F7D">
              <w:rPr>
                <w:sz w:val="16"/>
                <w:szCs w:val="16"/>
              </w:rPr>
              <w:t>Размещение ТБО на полигоне</w:t>
            </w:r>
          </w:p>
        </w:tc>
        <w:tc>
          <w:tcPr>
            <w:tcW w:w="1842" w:type="dxa"/>
            <w:gridSpan w:val="2"/>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 раз в неделю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1,15</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65 529,30   </w:t>
            </w:r>
          </w:p>
        </w:tc>
      </w:tr>
      <w:tr w:rsidR="0027795C" w:rsidRPr="00C94F7D" w:rsidTr="00035345">
        <w:trPr>
          <w:trHeight w:val="450"/>
        </w:trPr>
        <w:tc>
          <w:tcPr>
            <w:tcW w:w="552" w:type="dxa"/>
            <w:tcBorders>
              <w:top w:val="single" w:sz="4" w:space="0" w:color="auto"/>
              <w:left w:val="single" w:sz="8"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3.3.</w:t>
            </w:r>
          </w:p>
        </w:tc>
        <w:tc>
          <w:tcPr>
            <w:tcW w:w="3854" w:type="dxa"/>
            <w:gridSpan w:val="2"/>
            <w:tcBorders>
              <w:top w:val="single" w:sz="4" w:space="0" w:color="auto"/>
              <w:left w:val="nil"/>
              <w:bottom w:val="nil"/>
              <w:right w:val="nil"/>
            </w:tcBorders>
            <w:shd w:val="clear" w:color="auto" w:fill="auto"/>
            <w:hideMark/>
          </w:tcPr>
          <w:p w:rsidR="0027795C" w:rsidRPr="00C94F7D" w:rsidRDefault="0027795C" w:rsidP="00035345">
            <w:pPr>
              <w:rPr>
                <w:sz w:val="16"/>
                <w:szCs w:val="16"/>
              </w:rPr>
            </w:pPr>
            <w:r w:rsidRPr="00C94F7D">
              <w:rPr>
                <w:sz w:val="16"/>
                <w:szCs w:val="16"/>
              </w:rPr>
              <w:t>Вывоз и размещение крупногабаритных отходов</w:t>
            </w:r>
          </w:p>
        </w:tc>
        <w:tc>
          <w:tcPr>
            <w:tcW w:w="1842" w:type="dxa"/>
            <w:gridSpan w:val="2"/>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 раз в неделю</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2,01</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114 533,82   </w:t>
            </w:r>
          </w:p>
        </w:tc>
      </w:tr>
      <w:tr w:rsidR="0027795C" w:rsidRPr="00C94F7D" w:rsidTr="00035345">
        <w:trPr>
          <w:trHeight w:val="1065"/>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3.4.</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0,37</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21 083,34   </w:t>
            </w:r>
          </w:p>
        </w:tc>
      </w:tr>
      <w:tr w:rsidR="0027795C" w:rsidRPr="00C94F7D" w:rsidTr="00035345">
        <w:trPr>
          <w:trHeight w:val="300"/>
        </w:trPr>
        <w:tc>
          <w:tcPr>
            <w:tcW w:w="6248" w:type="dxa"/>
            <w:gridSpan w:val="5"/>
            <w:tcBorders>
              <w:top w:val="single" w:sz="4" w:space="0" w:color="auto"/>
              <w:left w:val="single" w:sz="8" w:space="0" w:color="auto"/>
              <w:bottom w:val="nil"/>
              <w:right w:val="nil"/>
            </w:tcBorders>
            <w:shd w:val="clear" w:color="auto" w:fill="auto"/>
            <w:hideMark/>
          </w:tcPr>
          <w:p w:rsidR="0027795C" w:rsidRPr="00C94F7D" w:rsidRDefault="0027795C" w:rsidP="00035345">
            <w:pPr>
              <w:jc w:val="center"/>
              <w:rPr>
                <w:b/>
                <w:bCs/>
                <w:sz w:val="18"/>
                <w:szCs w:val="18"/>
              </w:rPr>
            </w:pPr>
            <w:r w:rsidRPr="00C94F7D">
              <w:rPr>
                <w:b/>
                <w:bCs/>
                <w:sz w:val="18"/>
                <w:szCs w:val="18"/>
              </w:rPr>
              <w:t xml:space="preserve">IV. Техническое обслуживание </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27795C" w:rsidRPr="00C94F7D" w:rsidRDefault="0027795C" w:rsidP="00035345">
            <w:pPr>
              <w:jc w:val="center"/>
              <w:rPr>
                <w:b/>
                <w:bCs/>
              </w:rPr>
            </w:pPr>
            <w:r w:rsidRPr="00C94F7D">
              <w:rPr>
                <w:b/>
                <w:bCs/>
              </w:rPr>
              <w:t>5,80</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rPr>
            </w:pPr>
            <w:r w:rsidRPr="00C94F7D">
              <w:rPr>
                <w:b/>
                <w:bCs/>
              </w:rPr>
              <w:t xml:space="preserve">       411 593,52   </w:t>
            </w:r>
          </w:p>
        </w:tc>
      </w:tr>
      <w:tr w:rsidR="0027795C" w:rsidRPr="00C94F7D" w:rsidTr="00035345">
        <w:trPr>
          <w:trHeight w:val="420"/>
        </w:trPr>
        <w:tc>
          <w:tcPr>
            <w:tcW w:w="552" w:type="dxa"/>
            <w:tcBorders>
              <w:top w:val="single" w:sz="4" w:space="0" w:color="auto"/>
              <w:left w:val="single" w:sz="8" w:space="0" w:color="auto"/>
              <w:bottom w:val="nil"/>
              <w:right w:val="nil"/>
            </w:tcBorders>
            <w:shd w:val="clear" w:color="auto" w:fill="auto"/>
            <w:hideMark/>
          </w:tcPr>
          <w:p w:rsidR="0027795C" w:rsidRPr="00C94F7D" w:rsidRDefault="0027795C" w:rsidP="00035345">
            <w:pPr>
              <w:jc w:val="center"/>
              <w:rPr>
                <w:b/>
                <w:bCs/>
                <w:sz w:val="16"/>
                <w:szCs w:val="16"/>
              </w:rPr>
            </w:pPr>
            <w:r w:rsidRPr="00C94F7D">
              <w:rPr>
                <w:b/>
                <w:bCs/>
                <w:sz w:val="16"/>
                <w:szCs w:val="16"/>
              </w:rPr>
              <w:t>4.1.</w:t>
            </w:r>
          </w:p>
        </w:tc>
        <w:tc>
          <w:tcPr>
            <w:tcW w:w="3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b/>
                <w:bCs/>
                <w:sz w:val="16"/>
                <w:szCs w:val="16"/>
              </w:rPr>
            </w:pPr>
            <w:r w:rsidRPr="00C94F7D">
              <w:rPr>
                <w:b/>
                <w:bCs/>
                <w:sz w:val="16"/>
                <w:szCs w:val="16"/>
              </w:rPr>
              <w:t>Техническое обслуживание инженерных систем</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jc w:val="center"/>
              <w:rPr>
                <w:b/>
                <w:bCs/>
                <w:sz w:val="16"/>
                <w:szCs w:val="16"/>
              </w:rPr>
            </w:pPr>
            <w:r w:rsidRPr="00C94F7D">
              <w:rPr>
                <w:b/>
                <w:bCs/>
                <w:sz w:val="16"/>
                <w:szCs w:val="16"/>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7795C" w:rsidRPr="00C94F7D" w:rsidRDefault="0027795C" w:rsidP="00035345">
            <w:pPr>
              <w:jc w:val="center"/>
              <w:rPr>
                <w:b/>
                <w:bCs/>
              </w:rPr>
            </w:pPr>
            <w:r w:rsidRPr="00C94F7D">
              <w:rPr>
                <w:b/>
                <w:bCs/>
              </w:rPr>
              <w:t>2,02</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rPr>
            </w:pPr>
            <w:r w:rsidRPr="00C94F7D">
              <w:rPr>
                <w:b/>
                <w:bCs/>
              </w:rPr>
              <w:t xml:space="preserve">       143 348,09   </w:t>
            </w:r>
          </w:p>
        </w:tc>
      </w:tr>
      <w:tr w:rsidR="0027795C" w:rsidRPr="00C94F7D" w:rsidTr="00035345">
        <w:trPr>
          <w:trHeight w:val="900"/>
        </w:trPr>
        <w:tc>
          <w:tcPr>
            <w:tcW w:w="552" w:type="dxa"/>
            <w:tcBorders>
              <w:top w:val="single" w:sz="4" w:space="0" w:color="auto"/>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4.1.1.</w:t>
            </w:r>
          </w:p>
        </w:tc>
        <w:tc>
          <w:tcPr>
            <w:tcW w:w="3854"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Проведение осмотра состояния инженерных систем и оборудования, направление предложений по текущему ремонту.</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   2 раза год (плановый), по мере необходимости (внеплановый)                                              по итогам осмотра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0,69</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48 965,44   </w:t>
            </w:r>
          </w:p>
        </w:tc>
      </w:tr>
      <w:tr w:rsidR="0027795C" w:rsidRPr="00C94F7D" w:rsidTr="00035345">
        <w:trPr>
          <w:trHeight w:val="450"/>
        </w:trPr>
        <w:tc>
          <w:tcPr>
            <w:tcW w:w="552" w:type="dxa"/>
            <w:tcBorders>
              <w:top w:val="nil"/>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4.1.2.</w:t>
            </w:r>
          </w:p>
        </w:tc>
        <w:tc>
          <w:tcPr>
            <w:tcW w:w="3854"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Подготовка инженерных систем  к эксплуатации в осенне-зимний период.</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1 раз в год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0,98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69 545,11   </w:t>
            </w:r>
          </w:p>
        </w:tc>
      </w:tr>
      <w:tr w:rsidR="0027795C" w:rsidRPr="00C94F7D" w:rsidTr="00035345">
        <w:trPr>
          <w:trHeight w:val="675"/>
        </w:trPr>
        <w:tc>
          <w:tcPr>
            <w:tcW w:w="552" w:type="dxa"/>
            <w:tcBorders>
              <w:top w:val="nil"/>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4.1.3.</w:t>
            </w:r>
          </w:p>
        </w:tc>
        <w:tc>
          <w:tcPr>
            <w:tcW w:w="3854"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Профилактические работы на системе электроснабжения, замена лампочек в МОП</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Профилактика 1 раз в год, замена лампочек по итогам осмотров или по заявке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0,35</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24 837,54   </w:t>
            </w:r>
          </w:p>
        </w:tc>
      </w:tr>
      <w:tr w:rsidR="0027795C" w:rsidRPr="00C94F7D" w:rsidTr="00035345">
        <w:trPr>
          <w:trHeight w:val="420"/>
        </w:trPr>
        <w:tc>
          <w:tcPr>
            <w:tcW w:w="552" w:type="dxa"/>
            <w:tcBorders>
              <w:top w:val="nil"/>
              <w:left w:val="single" w:sz="8" w:space="0" w:color="auto"/>
              <w:bottom w:val="single" w:sz="4" w:space="0" w:color="auto"/>
              <w:right w:val="single" w:sz="4" w:space="0" w:color="auto"/>
            </w:tcBorders>
            <w:shd w:val="clear" w:color="auto" w:fill="auto"/>
            <w:hideMark/>
          </w:tcPr>
          <w:p w:rsidR="0027795C" w:rsidRPr="00C94F7D" w:rsidRDefault="0027795C" w:rsidP="00035345">
            <w:pPr>
              <w:rPr>
                <w:b/>
                <w:bCs/>
                <w:sz w:val="16"/>
                <w:szCs w:val="16"/>
              </w:rPr>
            </w:pPr>
            <w:r w:rsidRPr="00C94F7D">
              <w:rPr>
                <w:b/>
                <w:bCs/>
                <w:sz w:val="16"/>
                <w:szCs w:val="16"/>
              </w:rPr>
              <w:t>4.2.</w:t>
            </w:r>
          </w:p>
        </w:tc>
        <w:tc>
          <w:tcPr>
            <w:tcW w:w="3854"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b/>
                <w:bCs/>
                <w:sz w:val="16"/>
                <w:szCs w:val="16"/>
              </w:rPr>
            </w:pPr>
            <w:r w:rsidRPr="00C94F7D">
              <w:rPr>
                <w:b/>
                <w:bCs/>
                <w:sz w:val="16"/>
                <w:szCs w:val="16"/>
              </w:rPr>
              <w:t>Техническое обслуживание конструктивных элементов здания</w:t>
            </w:r>
          </w:p>
        </w:tc>
        <w:tc>
          <w:tcPr>
            <w:tcW w:w="1842" w:type="dxa"/>
            <w:gridSpan w:val="2"/>
            <w:tcBorders>
              <w:top w:val="nil"/>
              <w:left w:val="nil"/>
              <w:bottom w:val="nil"/>
              <w:right w:val="single" w:sz="4" w:space="0" w:color="auto"/>
            </w:tcBorders>
            <w:shd w:val="clear" w:color="auto" w:fill="auto"/>
            <w:hideMark/>
          </w:tcPr>
          <w:p w:rsidR="0027795C" w:rsidRPr="00C94F7D" w:rsidRDefault="0027795C" w:rsidP="00035345">
            <w:pPr>
              <w:rPr>
                <w:b/>
                <w:bCs/>
                <w:sz w:val="16"/>
                <w:szCs w:val="16"/>
              </w:rPr>
            </w:pPr>
            <w:r w:rsidRPr="00C94F7D">
              <w:rPr>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3,78</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rPr>
            </w:pPr>
            <w:r w:rsidRPr="00C94F7D">
              <w:rPr>
                <w:b/>
                <w:bCs/>
              </w:rPr>
              <w:t xml:space="preserve">       268 245,43   </w:t>
            </w:r>
          </w:p>
        </w:tc>
      </w:tr>
      <w:tr w:rsidR="0027795C" w:rsidRPr="00C94F7D" w:rsidTr="00035345">
        <w:trPr>
          <w:trHeight w:val="315"/>
        </w:trPr>
        <w:tc>
          <w:tcPr>
            <w:tcW w:w="552" w:type="dxa"/>
            <w:tcBorders>
              <w:top w:val="nil"/>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4.2.1.</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Проведение осмотров конструктивных элементов здания,                                                                                                                                                                                                                                                                                            направление предложений по текущему ремонту, </w:t>
            </w:r>
            <w:r w:rsidRPr="00C94F7D">
              <w:rPr>
                <w:sz w:val="16"/>
                <w:szCs w:val="16"/>
              </w:rPr>
              <w:lastRenderedPageBreak/>
              <w:t>устранение незначительных неисправностей (укрепление дверей, ручек, запорных устрой</w:t>
            </w:r>
            <w:proofErr w:type="gramStart"/>
            <w:r w:rsidRPr="00C94F7D">
              <w:rPr>
                <w:sz w:val="16"/>
                <w:szCs w:val="16"/>
              </w:rPr>
              <w:t>ств дв</w:t>
            </w:r>
            <w:proofErr w:type="gramEnd"/>
            <w:r w:rsidRPr="00C94F7D">
              <w:rPr>
                <w:sz w:val="16"/>
                <w:szCs w:val="16"/>
              </w:rPr>
              <w:t>ерей и окон)</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lastRenderedPageBreak/>
              <w:t xml:space="preserve">   2 раза год (плановый), по мере необходимости </w:t>
            </w:r>
            <w:r w:rsidRPr="00C94F7D">
              <w:rPr>
                <w:sz w:val="16"/>
                <w:szCs w:val="16"/>
              </w:rPr>
              <w:lastRenderedPageBreak/>
              <w:t>(внеплановый),                                             по итогам осмотров.</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lastRenderedPageBreak/>
              <w:t>0,95</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67 416,18   </w:t>
            </w:r>
          </w:p>
        </w:tc>
      </w:tr>
      <w:tr w:rsidR="0027795C" w:rsidRPr="00C94F7D" w:rsidTr="00035345">
        <w:trPr>
          <w:trHeight w:val="450"/>
        </w:trPr>
        <w:tc>
          <w:tcPr>
            <w:tcW w:w="552" w:type="dxa"/>
            <w:tcBorders>
              <w:top w:val="nil"/>
              <w:left w:val="single" w:sz="4"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lastRenderedPageBreak/>
              <w:t>4.2.2.</w:t>
            </w:r>
          </w:p>
        </w:tc>
        <w:tc>
          <w:tcPr>
            <w:tcW w:w="3854"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Очистка кровли от снега</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2 раза в год (ноябрь-декабрь, март-апрель)</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2,83</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200 829,25   </w:t>
            </w:r>
          </w:p>
        </w:tc>
      </w:tr>
      <w:tr w:rsidR="0027795C" w:rsidRPr="00C94F7D" w:rsidTr="00035345">
        <w:trPr>
          <w:trHeight w:val="300"/>
        </w:trPr>
        <w:tc>
          <w:tcPr>
            <w:tcW w:w="6248" w:type="dxa"/>
            <w:gridSpan w:val="5"/>
            <w:tcBorders>
              <w:top w:val="single" w:sz="4" w:space="0" w:color="auto"/>
              <w:left w:val="single" w:sz="8" w:space="0" w:color="auto"/>
              <w:bottom w:val="single" w:sz="4" w:space="0" w:color="auto"/>
              <w:right w:val="nil"/>
            </w:tcBorders>
            <w:shd w:val="clear" w:color="auto" w:fill="auto"/>
            <w:hideMark/>
          </w:tcPr>
          <w:p w:rsidR="0027795C" w:rsidRPr="00C94F7D" w:rsidRDefault="0027795C" w:rsidP="00035345">
            <w:pPr>
              <w:jc w:val="center"/>
              <w:rPr>
                <w:b/>
                <w:bCs/>
                <w:sz w:val="18"/>
                <w:szCs w:val="18"/>
              </w:rPr>
            </w:pPr>
            <w:r w:rsidRPr="00C94F7D">
              <w:rPr>
                <w:b/>
                <w:bCs/>
                <w:sz w:val="18"/>
                <w:szCs w:val="18"/>
              </w:rPr>
              <w:t>V. Аварийное обслуживание инженерных систем и оборудования</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7,20</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sz w:val="24"/>
                <w:szCs w:val="24"/>
              </w:rPr>
            </w:pPr>
            <w:r w:rsidRPr="00C94F7D">
              <w:rPr>
                <w:b/>
                <w:bCs/>
                <w:sz w:val="24"/>
                <w:szCs w:val="24"/>
              </w:rPr>
              <w:t xml:space="preserve">       510 943,68   </w:t>
            </w:r>
          </w:p>
        </w:tc>
      </w:tr>
      <w:tr w:rsidR="0027795C" w:rsidRPr="00C94F7D" w:rsidTr="00035345">
        <w:trPr>
          <w:trHeight w:val="900"/>
        </w:trPr>
        <w:tc>
          <w:tcPr>
            <w:tcW w:w="552" w:type="dxa"/>
            <w:tcBorders>
              <w:top w:val="nil"/>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5.1.</w:t>
            </w:r>
          </w:p>
        </w:tc>
        <w:tc>
          <w:tcPr>
            <w:tcW w:w="3854"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 xml:space="preserve">Устранение аварий на системах водоснабжения, канализации, энергоснабжения. </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приступить к устранению в течение   40 минут после получения заявки диспетчером.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7,20</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510 943,68   </w:t>
            </w:r>
          </w:p>
        </w:tc>
      </w:tr>
      <w:tr w:rsidR="0027795C" w:rsidRPr="00C94F7D" w:rsidTr="00035345">
        <w:trPr>
          <w:trHeight w:val="300"/>
        </w:trPr>
        <w:tc>
          <w:tcPr>
            <w:tcW w:w="6248" w:type="dxa"/>
            <w:gridSpan w:val="5"/>
            <w:tcBorders>
              <w:top w:val="single" w:sz="4" w:space="0" w:color="auto"/>
              <w:left w:val="single" w:sz="8" w:space="0" w:color="auto"/>
              <w:bottom w:val="single" w:sz="4" w:space="0" w:color="auto"/>
              <w:right w:val="single" w:sz="4" w:space="0" w:color="000000"/>
            </w:tcBorders>
            <w:shd w:val="clear" w:color="auto" w:fill="auto"/>
            <w:hideMark/>
          </w:tcPr>
          <w:p w:rsidR="0027795C" w:rsidRPr="00C94F7D" w:rsidRDefault="0027795C" w:rsidP="00035345">
            <w:pPr>
              <w:jc w:val="center"/>
              <w:rPr>
                <w:b/>
                <w:bCs/>
                <w:sz w:val="18"/>
                <w:szCs w:val="18"/>
              </w:rPr>
            </w:pPr>
            <w:r w:rsidRPr="00C94F7D">
              <w:rPr>
                <w:b/>
                <w:bCs/>
                <w:sz w:val="18"/>
                <w:szCs w:val="18"/>
              </w:rPr>
              <w:t>VI. Управление многоквартирным домом</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5,67</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rPr>
                <w:b/>
                <w:bCs/>
              </w:rPr>
            </w:pPr>
            <w:r w:rsidRPr="00C94F7D">
              <w:rPr>
                <w:b/>
                <w:bCs/>
              </w:rPr>
              <w:t xml:space="preserve">       402 368,15   </w:t>
            </w:r>
          </w:p>
        </w:tc>
      </w:tr>
      <w:tr w:rsidR="0027795C" w:rsidRPr="00C94F7D" w:rsidTr="00035345">
        <w:trPr>
          <w:trHeight w:val="1125"/>
        </w:trPr>
        <w:tc>
          <w:tcPr>
            <w:tcW w:w="552" w:type="dxa"/>
            <w:tcBorders>
              <w:top w:val="nil"/>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6.1.</w:t>
            </w:r>
          </w:p>
        </w:tc>
        <w:tc>
          <w:tcPr>
            <w:tcW w:w="3854" w:type="dxa"/>
            <w:gridSpan w:val="2"/>
            <w:tcBorders>
              <w:top w:val="nil"/>
              <w:left w:val="nil"/>
              <w:bottom w:val="single" w:sz="4" w:space="0" w:color="auto"/>
              <w:right w:val="single" w:sz="4" w:space="0" w:color="auto"/>
            </w:tcBorders>
            <w:shd w:val="clear" w:color="auto" w:fill="auto"/>
            <w:vAlign w:val="center"/>
            <w:hideMark/>
          </w:tcPr>
          <w:p w:rsidR="0027795C" w:rsidRPr="00C94F7D" w:rsidRDefault="0027795C" w:rsidP="00035345">
            <w:pPr>
              <w:rPr>
                <w:color w:val="000000"/>
                <w:sz w:val="16"/>
                <w:szCs w:val="16"/>
              </w:rPr>
            </w:pPr>
            <w:r w:rsidRPr="00C94F7D">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842"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0,12</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8 515,73   </w:t>
            </w:r>
          </w:p>
        </w:tc>
      </w:tr>
      <w:tr w:rsidR="0027795C" w:rsidRPr="00C94F7D" w:rsidTr="00035345">
        <w:trPr>
          <w:trHeight w:val="3375"/>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6.2.</w:t>
            </w:r>
          </w:p>
        </w:tc>
        <w:tc>
          <w:tcPr>
            <w:tcW w:w="3854" w:type="dxa"/>
            <w:gridSpan w:val="2"/>
            <w:tcBorders>
              <w:top w:val="nil"/>
              <w:left w:val="nil"/>
              <w:bottom w:val="nil"/>
              <w:right w:val="nil"/>
            </w:tcBorders>
            <w:shd w:val="clear" w:color="auto" w:fill="auto"/>
            <w:noWrap/>
            <w:hideMark/>
          </w:tcPr>
          <w:p w:rsidR="0027795C" w:rsidRPr="00C94F7D" w:rsidRDefault="0027795C" w:rsidP="00035345">
            <w:pPr>
              <w:jc w:val="both"/>
              <w:rPr>
                <w:color w:val="000000"/>
                <w:sz w:val="16"/>
                <w:szCs w:val="16"/>
              </w:rPr>
            </w:pPr>
            <w:proofErr w:type="gramStart"/>
            <w:r w:rsidRPr="00C94F7D">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842" w:type="dxa"/>
            <w:gridSpan w:val="2"/>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0,18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12 773,59   </w:t>
            </w:r>
          </w:p>
        </w:tc>
      </w:tr>
      <w:tr w:rsidR="0027795C" w:rsidRPr="00C94F7D" w:rsidTr="00035345">
        <w:trPr>
          <w:trHeight w:val="1575"/>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6.3.</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color w:val="000000"/>
                <w:sz w:val="16"/>
                <w:szCs w:val="16"/>
              </w:rPr>
            </w:pPr>
            <w:r w:rsidRPr="00C94F7D">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 раз в год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0,30</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21 289,32   </w:t>
            </w:r>
          </w:p>
        </w:tc>
      </w:tr>
      <w:tr w:rsidR="0027795C" w:rsidRPr="00C94F7D" w:rsidTr="00035345">
        <w:trPr>
          <w:trHeight w:val="675"/>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6.4.</w:t>
            </w:r>
          </w:p>
        </w:tc>
        <w:tc>
          <w:tcPr>
            <w:tcW w:w="3854" w:type="dxa"/>
            <w:gridSpan w:val="2"/>
            <w:tcBorders>
              <w:top w:val="nil"/>
              <w:left w:val="nil"/>
              <w:bottom w:val="nil"/>
              <w:right w:val="single" w:sz="4" w:space="0" w:color="auto"/>
            </w:tcBorders>
            <w:shd w:val="clear" w:color="auto" w:fill="auto"/>
            <w:vAlign w:val="center"/>
            <w:hideMark/>
          </w:tcPr>
          <w:p w:rsidR="0027795C" w:rsidRPr="00C94F7D" w:rsidRDefault="0027795C" w:rsidP="00035345">
            <w:pPr>
              <w:rPr>
                <w:sz w:val="16"/>
                <w:szCs w:val="16"/>
              </w:rPr>
            </w:pPr>
            <w:r w:rsidRPr="00C94F7D">
              <w:rPr>
                <w:sz w:val="16"/>
                <w:szCs w:val="16"/>
              </w:rPr>
              <w:t>подготовка и направление предложений по энергосбережению во исполнение 261-ФЗ</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1 раз в год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0,23</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16 321,81   </w:t>
            </w:r>
          </w:p>
        </w:tc>
      </w:tr>
      <w:tr w:rsidR="0027795C" w:rsidRPr="00C94F7D" w:rsidTr="00035345">
        <w:trPr>
          <w:trHeight w:val="675"/>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6.6.</w:t>
            </w:r>
          </w:p>
        </w:tc>
        <w:tc>
          <w:tcPr>
            <w:tcW w:w="3854" w:type="dxa"/>
            <w:gridSpan w:val="2"/>
            <w:tcBorders>
              <w:top w:val="single" w:sz="4" w:space="0" w:color="auto"/>
              <w:left w:val="nil"/>
              <w:bottom w:val="nil"/>
              <w:right w:val="nil"/>
            </w:tcBorders>
            <w:shd w:val="clear" w:color="auto" w:fill="auto"/>
            <w:vAlign w:val="center"/>
            <w:hideMark/>
          </w:tcPr>
          <w:p w:rsidR="0027795C" w:rsidRPr="00C94F7D" w:rsidRDefault="0027795C" w:rsidP="00035345">
            <w:pPr>
              <w:rPr>
                <w:sz w:val="16"/>
                <w:szCs w:val="16"/>
              </w:rPr>
            </w:pPr>
            <w:r w:rsidRPr="00C94F7D">
              <w:rPr>
                <w:sz w:val="16"/>
                <w:szCs w:val="16"/>
              </w:rPr>
              <w:t xml:space="preserve">Подготовка документации к общему собранию, обеспечение ознакомления Совета МКД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по мере необходимости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0,36</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25 547,18   </w:t>
            </w:r>
          </w:p>
        </w:tc>
      </w:tr>
      <w:tr w:rsidR="0027795C" w:rsidRPr="00C94F7D" w:rsidTr="00035345">
        <w:trPr>
          <w:trHeight w:val="1125"/>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6.7.</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color w:val="000000"/>
                <w:sz w:val="16"/>
                <w:szCs w:val="16"/>
              </w:rPr>
            </w:pPr>
            <w:r w:rsidRPr="00C94F7D">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842" w:type="dxa"/>
            <w:gridSpan w:val="2"/>
            <w:tcBorders>
              <w:top w:val="nil"/>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рабочие дни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0,43</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30 514,69   </w:t>
            </w:r>
          </w:p>
        </w:tc>
      </w:tr>
      <w:tr w:rsidR="0027795C" w:rsidRPr="00C94F7D" w:rsidTr="00035345">
        <w:trPr>
          <w:trHeight w:val="1350"/>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6.8.</w:t>
            </w:r>
          </w:p>
        </w:tc>
        <w:tc>
          <w:tcPr>
            <w:tcW w:w="3854" w:type="dxa"/>
            <w:gridSpan w:val="2"/>
            <w:tcBorders>
              <w:top w:val="nil"/>
              <w:left w:val="nil"/>
              <w:bottom w:val="nil"/>
              <w:right w:val="nil"/>
            </w:tcBorders>
            <w:shd w:val="clear" w:color="auto" w:fill="auto"/>
            <w:hideMark/>
          </w:tcPr>
          <w:p w:rsidR="0027795C" w:rsidRPr="00C94F7D" w:rsidRDefault="0027795C" w:rsidP="00035345">
            <w:pPr>
              <w:rPr>
                <w:color w:val="000000"/>
                <w:sz w:val="16"/>
                <w:szCs w:val="16"/>
              </w:rPr>
            </w:pPr>
            <w:r w:rsidRPr="00C94F7D">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842" w:type="dxa"/>
            <w:gridSpan w:val="2"/>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рабочие дни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0,16</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11 354,30   </w:t>
            </w:r>
          </w:p>
        </w:tc>
      </w:tr>
      <w:tr w:rsidR="0027795C" w:rsidRPr="00C94F7D" w:rsidTr="00035345">
        <w:trPr>
          <w:trHeight w:val="450"/>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6.9.</w:t>
            </w:r>
          </w:p>
        </w:tc>
        <w:tc>
          <w:tcPr>
            <w:tcW w:w="3854" w:type="dxa"/>
            <w:gridSpan w:val="2"/>
            <w:tcBorders>
              <w:top w:val="single" w:sz="4" w:space="0" w:color="auto"/>
              <w:left w:val="nil"/>
              <w:bottom w:val="nil"/>
              <w:right w:val="single" w:sz="4" w:space="0" w:color="auto"/>
            </w:tcBorders>
            <w:shd w:val="clear" w:color="auto" w:fill="auto"/>
            <w:vAlign w:val="center"/>
            <w:hideMark/>
          </w:tcPr>
          <w:p w:rsidR="0027795C" w:rsidRPr="00C94F7D" w:rsidRDefault="0027795C" w:rsidP="00035345">
            <w:pPr>
              <w:rPr>
                <w:sz w:val="16"/>
                <w:szCs w:val="16"/>
              </w:rPr>
            </w:pPr>
            <w:r w:rsidRPr="00C94F7D">
              <w:rPr>
                <w:sz w:val="16"/>
                <w:szCs w:val="16"/>
              </w:rPr>
              <w:t>работа по предписаниям надзорных органов, участие в проверках</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рабочие дни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0,18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12 773,59   </w:t>
            </w:r>
          </w:p>
        </w:tc>
      </w:tr>
      <w:tr w:rsidR="0027795C" w:rsidRPr="00C94F7D" w:rsidTr="00035345">
        <w:trPr>
          <w:trHeight w:val="1575"/>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lastRenderedPageBreak/>
              <w:t>6.10.</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color w:val="000000"/>
                <w:sz w:val="16"/>
                <w:szCs w:val="16"/>
              </w:rPr>
            </w:pPr>
            <w:r w:rsidRPr="00C94F7D">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ежемесячно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1,38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97 930,87   </w:t>
            </w:r>
          </w:p>
        </w:tc>
      </w:tr>
      <w:tr w:rsidR="0027795C" w:rsidRPr="00C94F7D" w:rsidTr="00035345">
        <w:trPr>
          <w:trHeight w:val="900"/>
        </w:trPr>
        <w:tc>
          <w:tcPr>
            <w:tcW w:w="552" w:type="dxa"/>
            <w:tcBorders>
              <w:top w:val="single" w:sz="4" w:space="0" w:color="auto"/>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6.11.</w:t>
            </w:r>
          </w:p>
        </w:tc>
        <w:tc>
          <w:tcPr>
            <w:tcW w:w="3854" w:type="dxa"/>
            <w:gridSpan w:val="2"/>
            <w:tcBorders>
              <w:top w:val="nil"/>
              <w:left w:val="nil"/>
              <w:bottom w:val="nil"/>
              <w:right w:val="nil"/>
            </w:tcBorders>
            <w:shd w:val="clear" w:color="auto" w:fill="auto"/>
            <w:hideMark/>
          </w:tcPr>
          <w:p w:rsidR="0027795C" w:rsidRPr="00C94F7D" w:rsidRDefault="0027795C" w:rsidP="00035345">
            <w:pPr>
              <w:rPr>
                <w:color w:val="000000"/>
                <w:sz w:val="16"/>
                <w:szCs w:val="16"/>
              </w:rPr>
            </w:pPr>
            <w:r w:rsidRPr="00C94F7D">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по мере необходимости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0,9</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63 867,96   </w:t>
            </w:r>
          </w:p>
        </w:tc>
      </w:tr>
      <w:tr w:rsidR="0027795C" w:rsidRPr="00C94F7D" w:rsidTr="00035345">
        <w:trPr>
          <w:trHeight w:val="900"/>
        </w:trPr>
        <w:tc>
          <w:tcPr>
            <w:tcW w:w="552" w:type="dxa"/>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sz w:val="18"/>
                <w:szCs w:val="18"/>
              </w:rPr>
            </w:pPr>
            <w:r w:rsidRPr="00C94F7D">
              <w:rPr>
                <w:sz w:val="18"/>
                <w:szCs w:val="18"/>
              </w:rPr>
              <w:t>6.12.</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color w:val="000000"/>
                <w:sz w:val="16"/>
                <w:szCs w:val="16"/>
              </w:rPr>
            </w:pPr>
            <w:r w:rsidRPr="00C94F7D">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1 раз в год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0,25</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17 741,10   </w:t>
            </w:r>
          </w:p>
        </w:tc>
      </w:tr>
      <w:tr w:rsidR="0027795C" w:rsidRPr="00C94F7D" w:rsidTr="00035345">
        <w:trPr>
          <w:trHeight w:val="1350"/>
        </w:trPr>
        <w:tc>
          <w:tcPr>
            <w:tcW w:w="552" w:type="dxa"/>
            <w:tcBorders>
              <w:top w:val="nil"/>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sz w:val="18"/>
                <w:szCs w:val="18"/>
              </w:rPr>
            </w:pPr>
            <w:r w:rsidRPr="00C94F7D">
              <w:rPr>
                <w:sz w:val="18"/>
                <w:szCs w:val="18"/>
              </w:rPr>
              <w:t>6.13.</w:t>
            </w:r>
          </w:p>
        </w:tc>
        <w:tc>
          <w:tcPr>
            <w:tcW w:w="3854" w:type="dxa"/>
            <w:gridSpan w:val="2"/>
            <w:tcBorders>
              <w:top w:val="nil"/>
              <w:left w:val="nil"/>
              <w:bottom w:val="nil"/>
              <w:right w:val="nil"/>
            </w:tcBorders>
            <w:shd w:val="clear" w:color="auto" w:fill="auto"/>
            <w:hideMark/>
          </w:tcPr>
          <w:p w:rsidR="0027795C" w:rsidRPr="00C94F7D" w:rsidRDefault="0027795C" w:rsidP="00035345">
            <w:pPr>
              <w:rPr>
                <w:color w:val="000000"/>
                <w:sz w:val="16"/>
                <w:szCs w:val="16"/>
              </w:rPr>
            </w:pPr>
            <w:r w:rsidRPr="00C94F7D">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842" w:type="dxa"/>
            <w:gridSpan w:val="2"/>
            <w:tcBorders>
              <w:top w:val="nil"/>
              <w:left w:val="single" w:sz="4" w:space="0" w:color="auto"/>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0,68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48 255,79   </w:t>
            </w:r>
          </w:p>
        </w:tc>
      </w:tr>
      <w:tr w:rsidR="0027795C" w:rsidRPr="00C94F7D" w:rsidTr="00035345">
        <w:trPr>
          <w:trHeight w:val="300"/>
        </w:trPr>
        <w:tc>
          <w:tcPr>
            <w:tcW w:w="552" w:type="dxa"/>
            <w:tcBorders>
              <w:top w:val="nil"/>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sz w:val="18"/>
                <w:szCs w:val="18"/>
              </w:rPr>
            </w:pPr>
            <w:r w:rsidRPr="00C94F7D">
              <w:rPr>
                <w:sz w:val="18"/>
                <w:szCs w:val="18"/>
              </w:rPr>
              <w:t>6.14.</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color w:val="000000"/>
                <w:sz w:val="16"/>
                <w:szCs w:val="16"/>
              </w:rPr>
            </w:pPr>
            <w:r w:rsidRPr="00C94F7D">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0,17</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12 063,95   </w:t>
            </w:r>
          </w:p>
        </w:tc>
      </w:tr>
      <w:tr w:rsidR="0027795C" w:rsidRPr="00C94F7D" w:rsidTr="00035345">
        <w:trPr>
          <w:trHeight w:val="300"/>
        </w:trPr>
        <w:tc>
          <w:tcPr>
            <w:tcW w:w="552" w:type="dxa"/>
            <w:tcBorders>
              <w:top w:val="nil"/>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sz w:val="18"/>
                <w:szCs w:val="18"/>
              </w:rPr>
            </w:pPr>
            <w:r w:rsidRPr="00C94F7D">
              <w:rPr>
                <w:sz w:val="18"/>
                <w:szCs w:val="18"/>
              </w:rPr>
              <w:t>6.15.</w:t>
            </w:r>
          </w:p>
        </w:tc>
        <w:tc>
          <w:tcPr>
            <w:tcW w:w="3854" w:type="dxa"/>
            <w:gridSpan w:val="2"/>
            <w:tcBorders>
              <w:top w:val="nil"/>
              <w:left w:val="nil"/>
              <w:bottom w:val="single" w:sz="4" w:space="0" w:color="auto"/>
              <w:right w:val="single" w:sz="4" w:space="0" w:color="auto"/>
            </w:tcBorders>
            <w:shd w:val="clear" w:color="auto" w:fill="auto"/>
            <w:vAlign w:val="center"/>
            <w:hideMark/>
          </w:tcPr>
          <w:p w:rsidR="0027795C" w:rsidRPr="00C94F7D" w:rsidRDefault="0027795C" w:rsidP="00035345">
            <w:pPr>
              <w:rPr>
                <w:sz w:val="16"/>
                <w:szCs w:val="16"/>
              </w:rPr>
            </w:pPr>
            <w:r w:rsidRPr="00C94F7D">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842" w:type="dxa"/>
            <w:gridSpan w:val="2"/>
            <w:tcBorders>
              <w:top w:val="single" w:sz="4" w:space="0" w:color="auto"/>
              <w:left w:val="nil"/>
              <w:bottom w:val="nil"/>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0,33</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23 418,25   </w:t>
            </w:r>
          </w:p>
        </w:tc>
      </w:tr>
      <w:tr w:rsidR="0027795C" w:rsidRPr="00C94F7D" w:rsidTr="00035345">
        <w:trPr>
          <w:trHeight w:val="300"/>
        </w:trPr>
        <w:tc>
          <w:tcPr>
            <w:tcW w:w="6248"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27795C" w:rsidRPr="00C94F7D" w:rsidRDefault="0027795C" w:rsidP="00035345">
            <w:pPr>
              <w:jc w:val="center"/>
              <w:rPr>
                <w:b/>
                <w:bCs/>
              </w:rPr>
            </w:pPr>
            <w:r w:rsidRPr="00C94F7D">
              <w:rPr>
                <w:b/>
                <w:bCs/>
              </w:rPr>
              <w:t>Итого: содержание общего имущества, управление МКД</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35,78</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rPr>
                <w:b/>
                <w:bCs/>
              </w:rPr>
            </w:pPr>
            <w:r w:rsidRPr="00C94F7D">
              <w:rPr>
                <w:b/>
                <w:bCs/>
              </w:rPr>
              <w:t xml:space="preserve">    2 011 036,37   </w:t>
            </w:r>
          </w:p>
        </w:tc>
      </w:tr>
      <w:tr w:rsidR="0027795C" w:rsidRPr="00C94F7D" w:rsidTr="00035345">
        <w:trPr>
          <w:trHeight w:val="1050"/>
        </w:trPr>
        <w:tc>
          <w:tcPr>
            <w:tcW w:w="552" w:type="dxa"/>
            <w:tcBorders>
              <w:top w:val="nil"/>
              <w:left w:val="single" w:sz="8" w:space="0" w:color="auto"/>
              <w:bottom w:val="single" w:sz="4" w:space="0" w:color="auto"/>
              <w:right w:val="nil"/>
            </w:tcBorders>
            <w:shd w:val="clear" w:color="auto" w:fill="auto"/>
            <w:hideMark/>
          </w:tcPr>
          <w:p w:rsidR="0027795C" w:rsidRPr="00C94F7D" w:rsidRDefault="0027795C" w:rsidP="00035345">
            <w:pPr>
              <w:rPr>
                <w:b/>
                <w:bCs/>
                <w:sz w:val="16"/>
                <w:szCs w:val="16"/>
              </w:rPr>
            </w:pPr>
            <w:r w:rsidRPr="00C94F7D">
              <w:rPr>
                <w:b/>
                <w:bCs/>
                <w:sz w:val="16"/>
                <w:szCs w:val="16"/>
              </w:rPr>
              <w:t>№</w:t>
            </w:r>
            <w:r w:rsidRPr="00C94F7D">
              <w:rPr>
                <w:b/>
                <w:bCs/>
                <w:sz w:val="16"/>
                <w:szCs w:val="16"/>
              </w:rPr>
              <w:br/>
            </w:r>
            <w:proofErr w:type="spellStart"/>
            <w:proofErr w:type="gramStart"/>
            <w:r w:rsidRPr="00C94F7D">
              <w:rPr>
                <w:b/>
                <w:bCs/>
                <w:sz w:val="16"/>
                <w:szCs w:val="16"/>
              </w:rPr>
              <w:t>п</w:t>
            </w:r>
            <w:proofErr w:type="spellEnd"/>
            <w:proofErr w:type="gramEnd"/>
            <w:r w:rsidRPr="00C94F7D">
              <w:rPr>
                <w:b/>
                <w:bCs/>
                <w:sz w:val="16"/>
                <w:szCs w:val="16"/>
              </w:rPr>
              <w:t>/</w:t>
            </w:r>
            <w:proofErr w:type="spellStart"/>
            <w:r w:rsidRPr="00C94F7D">
              <w:rPr>
                <w:b/>
                <w:bCs/>
                <w:sz w:val="16"/>
                <w:szCs w:val="16"/>
              </w:rPr>
              <w:t>п</w:t>
            </w:r>
            <w:proofErr w:type="spellEnd"/>
          </w:p>
        </w:tc>
        <w:tc>
          <w:tcPr>
            <w:tcW w:w="3854" w:type="dxa"/>
            <w:gridSpan w:val="2"/>
            <w:tcBorders>
              <w:top w:val="nil"/>
              <w:left w:val="single" w:sz="4" w:space="0" w:color="auto"/>
              <w:bottom w:val="nil"/>
              <w:right w:val="single" w:sz="4" w:space="0" w:color="auto"/>
            </w:tcBorders>
            <w:shd w:val="clear" w:color="auto" w:fill="auto"/>
            <w:hideMark/>
          </w:tcPr>
          <w:p w:rsidR="0027795C" w:rsidRPr="00C94F7D" w:rsidRDefault="0027795C" w:rsidP="00035345">
            <w:pPr>
              <w:rPr>
                <w:b/>
                <w:bCs/>
                <w:sz w:val="16"/>
                <w:szCs w:val="16"/>
              </w:rPr>
            </w:pPr>
            <w:r w:rsidRPr="00C94F7D">
              <w:rPr>
                <w:b/>
                <w:bCs/>
                <w:sz w:val="16"/>
                <w:szCs w:val="16"/>
              </w:rPr>
              <w:t xml:space="preserve"> Перечень работ по текущему ремонту общего имущества многоквартирного дома</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b/>
                <w:bCs/>
                <w:sz w:val="16"/>
                <w:szCs w:val="16"/>
              </w:rPr>
            </w:pPr>
            <w:r w:rsidRPr="00C94F7D">
              <w:rPr>
                <w:b/>
                <w:bCs/>
                <w:sz w:val="16"/>
                <w:szCs w:val="16"/>
              </w:rPr>
              <w:t>Дата их начала и завершения</w:t>
            </w:r>
          </w:p>
        </w:tc>
        <w:tc>
          <w:tcPr>
            <w:tcW w:w="1418" w:type="dxa"/>
            <w:gridSpan w:val="2"/>
            <w:tcBorders>
              <w:top w:val="nil"/>
              <w:left w:val="nil"/>
              <w:bottom w:val="nil"/>
              <w:right w:val="single" w:sz="4" w:space="0" w:color="auto"/>
            </w:tcBorders>
            <w:shd w:val="clear" w:color="auto" w:fill="auto"/>
            <w:hideMark/>
          </w:tcPr>
          <w:p w:rsidR="0027795C" w:rsidRPr="00C94F7D" w:rsidRDefault="0027795C" w:rsidP="00035345">
            <w:pPr>
              <w:jc w:val="center"/>
              <w:rPr>
                <w:b/>
                <w:bCs/>
                <w:sz w:val="16"/>
                <w:szCs w:val="16"/>
              </w:rPr>
            </w:pPr>
            <w:r w:rsidRPr="00C94F7D">
              <w:rPr>
                <w:b/>
                <w:bCs/>
                <w:sz w:val="16"/>
                <w:szCs w:val="16"/>
              </w:rPr>
              <w:t>Размер платы за 1 кв</w:t>
            </w:r>
            <w:proofErr w:type="gramStart"/>
            <w:r w:rsidRPr="00C94F7D">
              <w:rPr>
                <w:b/>
                <w:bCs/>
                <w:sz w:val="16"/>
                <w:szCs w:val="16"/>
              </w:rPr>
              <w:t>.м</w:t>
            </w:r>
            <w:proofErr w:type="gramEnd"/>
            <w:r w:rsidRPr="00C94F7D">
              <w:rPr>
                <w:b/>
                <w:bCs/>
                <w:sz w:val="16"/>
                <w:szCs w:val="16"/>
              </w:rPr>
              <w:t xml:space="preserve"> общей площади помещения в месяц</w:t>
            </w:r>
          </w:p>
        </w:tc>
        <w:tc>
          <w:tcPr>
            <w:tcW w:w="1808" w:type="dxa"/>
            <w:gridSpan w:val="2"/>
            <w:tcBorders>
              <w:top w:val="nil"/>
              <w:left w:val="nil"/>
              <w:bottom w:val="nil"/>
              <w:right w:val="single" w:sz="8" w:space="0" w:color="auto"/>
            </w:tcBorders>
            <w:shd w:val="clear" w:color="auto" w:fill="auto"/>
            <w:hideMark/>
          </w:tcPr>
          <w:p w:rsidR="0027795C" w:rsidRPr="00C94F7D" w:rsidRDefault="0027795C" w:rsidP="00035345">
            <w:pPr>
              <w:rPr>
                <w:b/>
                <w:bCs/>
                <w:sz w:val="16"/>
                <w:szCs w:val="16"/>
              </w:rPr>
            </w:pPr>
            <w:r w:rsidRPr="00C94F7D">
              <w:rPr>
                <w:b/>
                <w:bCs/>
                <w:sz w:val="16"/>
                <w:szCs w:val="16"/>
              </w:rPr>
              <w:t>Стоимость работ</w:t>
            </w:r>
          </w:p>
        </w:tc>
      </w:tr>
      <w:tr w:rsidR="0027795C" w:rsidRPr="00C94F7D" w:rsidTr="00035345">
        <w:trPr>
          <w:trHeight w:val="1125"/>
        </w:trPr>
        <w:tc>
          <w:tcPr>
            <w:tcW w:w="552" w:type="dxa"/>
            <w:tcBorders>
              <w:top w:val="nil"/>
              <w:left w:val="single" w:sz="8"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1.</w:t>
            </w:r>
          </w:p>
        </w:tc>
        <w:tc>
          <w:tcPr>
            <w:tcW w:w="3854" w:type="dxa"/>
            <w:gridSpan w:val="2"/>
            <w:tcBorders>
              <w:top w:val="single" w:sz="4" w:space="0" w:color="auto"/>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Текущий ремонт конструктивных элементов здания</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 после согласования сметы расходов председателем Совета МКД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 xml:space="preserve">1,30 </w:t>
            </w:r>
          </w:p>
        </w:tc>
        <w:tc>
          <w:tcPr>
            <w:tcW w:w="1808" w:type="dxa"/>
            <w:gridSpan w:val="2"/>
            <w:tcBorders>
              <w:top w:val="single" w:sz="4" w:space="0" w:color="auto"/>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92 253,72   </w:t>
            </w:r>
          </w:p>
        </w:tc>
      </w:tr>
      <w:tr w:rsidR="0027795C" w:rsidRPr="00C94F7D" w:rsidTr="00035345">
        <w:trPr>
          <w:trHeight w:val="1125"/>
        </w:trPr>
        <w:tc>
          <w:tcPr>
            <w:tcW w:w="552" w:type="dxa"/>
            <w:tcBorders>
              <w:top w:val="nil"/>
              <w:left w:val="single" w:sz="4"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2.</w:t>
            </w:r>
          </w:p>
        </w:tc>
        <w:tc>
          <w:tcPr>
            <w:tcW w:w="3854"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Текущий ремонт системы электроснабжения и освещения МОП, замена светильников, автоматов, включателей.</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 после согласования сметы расходов председателем Совета МКД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 xml:space="preserve">0,16 </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11 354,30   </w:t>
            </w:r>
          </w:p>
        </w:tc>
      </w:tr>
      <w:tr w:rsidR="0027795C" w:rsidRPr="00C94F7D" w:rsidTr="00035345">
        <w:trPr>
          <w:trHeight w:val="300"/>
        </w:trPr>
        <w:tc>
          <w:tcPr>
            <w:tcW w:w="552" w:type="dxa"/>
            <w:tcBorders>
              <w:top w:val="nil"/>
              <w:left w:val="single" w:sz="4" w:space="0" w:color="auto"/>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3.</w:t>
            </w:r>
          </w:p>
        </w:tc>
        <w:tc>
          <w:tcPr>
            <w:tcW w:w="3854"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Текущий ремонт инженерных сетей.</w:t>
            </w:r>
          </w:p>
        </w:tc>
        <w:tc>
          <w:tcPr>
            <w:tcW w:w="1842" w:type="dxa"/>
            <w:gridSpan w:val="2"/>
            <w:tcBorders>
              <w:top w:val="nil"/>
              <w:left w:val="nil"/>
              <w:bottom w:val="single" w:sz="4" w:space="0" w:color="auto"/>
              <w:right w:val="single" w:sz="4" w:space="0" w:color="auto"/>
            </w:tcBorders>
            <w:shd w:val="clear" w:color="auto" w:fill="auto"/>
            <w:hideMark/>
          </w:tcPr>
          <w:p w:rsidR="0027795C" w:rsidRPr="00C94F7D" w:rsidRDefault="0027795C" w:rsidP="00035345">
            <w:pPr>
              <w:rPr>
                <w:sz w:val="16"/>
                <w:szCs w:val="16"/>
              </w:rPr>
            </w:pPr>
            <w:r w:rsidRPr="00C94F7D">
              <w:rPr>
                <w:sz w:val="16"/>
                <w:szCs w:val="16"/>
              </w:rPr>
              <w:t>в течени</w:t>
            </w:r>
            <w:proofErr w:type="gramStart"/>
            <w:r w:rsidRPr="00C94F7D">
              <w:rPr>
                <w:sz w:val="16"/>
                <w:szCs w:val="16"/>
              </w:rPr>
              <w:t>и</w:t>
            </w:r>
            <w:proofErr w:type="gramEnd"/>
            <w:r w:rsidRPr="00C94F7D">
              <w:rPr>
                <w:sz w:val="16"/>
                <w:szCs w:val="16"/>
              </w:rPr>
              <w:t xml:space="preserve"> срока действия договора, после согласования сметы расходов председателем Совета МКД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pPr>
            <w:r w:rsidRPr="00C94F7D">
              <w:t xml:space="preserve">0,26 </w:t>
            </w:r>
          </w:p>
        </w:tc>
        <w:tc>
          <w:tcPr>
            <w:tcW w:w="1808" w:type="dxa"/>
            <w:gridSpan w:val="2"/>
            <w:tcBorders>
              <w:top w:val="nil"/>
              <w:left w:val="nil"/>
              <w:bottom w:val="single" w:sz="4" w:space="0" w:color="auto"/>
              <w:right w:val="single" w:sz="8" w:space="0" w:color="auto"/>
            </w:tcBorders>
            <w:shd w:val="clear" w:color="auto" w:fill="auto"/>
            <w:noWrap/>
            <w:vAlign w:val="center"/>
            <w:hideMark/>
          </w:tcPr>
          <w:p w:rsidR="0027795C" w:rsidRPr="00C94F7D" w:rsidRDefault="0027795C" w:rsidP="00035345">
            <w:pPr>
              <w:jc w:val="center"/>
            </w:pPr>
            <w:r w:rsidRPr="00C94F7D">
              <w:t xml:space="preserve">           18 450,74   </w:t>
            </w:r>
          </w:p>
        </w:tc>
      </w:tr>
      <w:tr w:rsidR="0027795C" w:rsidRPr="00C94F7D" w:rsidTr="00035345">
        <w:trPr>
          <w:trHeight w:val="300"/>
        </w:trPr>
        <w:tc>
          <w:tcPr>
            <w:tcW w:w="6248" w:type="dxa"/>
            <w:gridSpan w:val="5"/>
            <w:tcBorders>
              <w:top w:val="single" w:sz="4" w:space="0" w:color="auto"/>
              <w:left w:val="single" w:sz="8" w:space="0" w:color="auto"/>
              <w:bottom w:val="single" w:sz="4" w:space="0" w:color="auto"/>
              <w:right w:val="single" w:sz="4" w:space="0" w:color="000000"/>
            </w:tcBorders>
            <w:shd w:val="clear" w:color="auto" w:fill="auto"/>
            <w:hideMark/>
          </w:tcPr>
          <w:p w:rsidR="0027795C" w:rsidRPr="00C94F7D" w:rsidRDefault="0027795C" w:rsidP="00035345">
            <w:pPr>
              <w:jc w:val="center"/>
              <w:rPr>
                <w:b/>
                <w:bCs/>
              </w:rPr>
            </w:pPr>
            <w:r w:rsidRPr="00C94F7D">
              <w:rPr>
                <w:b/>
                <w:bCs/>
              </w:rPr>
              <w:t>ИТОГО:  текущий ремонт</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1,72</w:t>
            </w:r>
          </w:p>
        </w:tc>
        <w:tc>
          <w:tcPr>
            <w:tcW w:w="1808" w:type="dxa"/>
            <w:gridSpan w:val="2"/>
            <w:tcBorders>
              <w:top w:val="nil"/>
              <w:left w:val="nil"/>
              <w:bottom w:val="single" w:sz="4" w:space="0" w:color="auto"/>
              <w:right w:val="single" w:sz="8" w:space="0" w:color="auto"/>
            </w:tcBorders>
            <w:shd w:val="clear" w:color="auto" w:fill="auto"/>
            <w:noWrap/>
            <w:vAlign w:val="bottom"/>
            <w:hideMark/>
          </w:tcPr>
          <w:p w:rsidR="0027795C" w:rsidRPr="00C94F7D" w:rsidRDefault="0027795C" w:rsidP="00035345">
            <w:pPr>
              <w:rPr>
                <w:b/>
                <w:bCs/>
              </w:rPr>
            </w:pPr>
            <w:r w:rsidRPr="00C94F7D">
              <w:rPr>
                <w:b/>
                <w:bCs/>
              </w:rPr>
              <w:t xml:space="preserve">       122 058,77   </w:t>
            </w:r>
          </w:p>
        </w:tc>
      </w:tr>
      <w:tr w:rsidR="0027795C" w:rsidRPr="00C94F7D" w:rsidTr="00035345">
        <w:trPr>
          <w:trHeight w:val="300"/>
        </w:trPr>
        <w:tc>
          <w:tcPr>
            <w:tcW w:w="6248" w:type="dxa"/>
            <w:gridSpan w:val="5"/>
            <w:tcBorders>
              <w:top w:val="single" w:sz="4" w:space="0" w:color="auto"/>
              <w:left w:val="single" w:sz="8" w:space="0" w:color="auto"/>
              <w:bottom w:val="nil"/>
              <w:right w:val="single" w:sz="4" w:space="0" w:color="000000"/>
            </w:tcBorders>
            <w:shd w:val="clear" w:color="auto" w:fill="auto"/>
            <w:hideMark/>
          </w:tcPr>
          <w:p w:rsidR="0027795C" w:rsidRPr="00C94F7D" w:rsidRDefault="0027795C" w:rsidP="00035345">
            <w:pPr>
              <w:jc w:val="center"/>
              <w:rPr>
                <w:b/>
                <w:bCs/>
              </w:rPr>
            </w:pPr>
            <w:r w:rsidRPr="00C94F7D">
              <w:rPr>
                <w:b/>
                <w:bCs/>
              </w:rPr>
              <w:t xml:space="preserve"> Размер платы по договору за управление МКД, содержание и ремонт общего имущества МКД для собственников жилых помещений</w:t>
            </w:r>
          </w:p>
        </w:tc>
        <w:tc>
          <w:tcPr>
            <w:tcW w:w="1418" w:type="dxa"/>
            <w:gridSpan w:val="2"/>
            <w:tcBorders>
              <w:top w:val="nil"/>
              <w:left w:val="nil"/>
              <w:bottom w:val="nil"/>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37,50</w:t>
            </w:r>
          </w:p>
        </w:tc>
        <w:tc>
          <w:tcPr>
            <w:tcW w:w="1808" w:type="dxa"/>
            <w:gridSpan w:val="2"/>
            <w:tcBorders>
              <w:top w:val="nil"/>
              <w:left w:val="nil"/>
              <w:bottom w:val="nil"/>
              <w:right w:val="single" w:sz="8" w:space="0" w:color="auto"/>
            </w:tcBorders>
            <w:shd w:val="clear" w:color="auto" w:fill="auto"/>
            <w:noWrap/>
            <w:vAlign w:val="center"/>
            <w:hideMark/>
          </w:tcPr>
          <w:p w:rsidR="0027795C" w:rsidRPr="00C94F7D" w:rsidRDefault="0027795C" w:rsidP="00035345">
            <w:pPr>
              <w:jc w:val="center"/>
              <w:rPr>
                <w:b/>
                <w:bCs/>
              </w:rPr>
            </w:pPr>
            <w:r w:rsidRPr="00C94F7D">
              <w:rPr>
                <w:b/>
                <w:bCs/>
              </w:rPr>
              <w:t xml:space="preserve">    2 136 825,00   </w:t>
            </w:r>
          </w:p>
        </w:tc>
      </w:tr>
      <w:tr w:rsidR="0027795C" w:rsidRPr="00C94F7D" w:rsidTr="00035345">
        <w:trPr>
          <w:trHeight w:val="300"/>
        </w:trPr>
        <w:tc>
          <w:tcPr>
            <w:tcW w:w="6248" w:type="dxa"/>
            <w:gridSpan w:val="5"/>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b/>
                <w:bCs/>
              </w:rPr>
            </w:pPr>
            <w:r w:rsidRPr="00C94F7D">
              <w:rPr>
                <w:b/>
                <w:bCs/>
              </w:rPr>
              <w:t xml:space="preserve"> Размер платы по договору за управление МКД, содержание и ремонт общего имущества МКД для собственников не жилых помещений</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30,19</w:t>
            </w:r>
          </w:p>
        </w:tc>
        <w:tc>
          <w:tcPr>
            <w:tcW w:w="1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5C" w:rsidRPr="00C94F7D" w:rsidRDefault="0027795C" w:rsidP="00035345">
            <w:pPr>
              <w:jc w:val="center"/>
              <w:rPr>
                <w:b/>
                <w:bCs/>
              </w:rPr>
            </w:pPr>
            <w:r w:rsidRPr="00C94F7D">
              <w:rPr>
                <w:b/>
                <w:bCs/>
              </w:rPr>
              <w:t xml:space="preserve">       422 128,66   </w:t>
            </w:r>
          </w:p>
        </w:tc>
      </w:tr>
      <w:tr w:rsidR="0027795C" w:rsidRPr="00C94F7D" w:rsidTr="00035345">
        <w:trPr>
          <w:trHeight w:val="300"/>
        </w:trPr>
        <w:tc>
          <w:tcPr>
            <w:tcW w:w="7666" w:type="dxa"/>
            <w:gridSpan w:val="7"/>
            <w:tcBorders>
              <w:top w:val="single" w:sz="4" w:space="0" w:color="auto"/>
              <w:left w:val="single" w:sz="4" w:space="0" w:color="auto"/>
              <w:bottom w:val="single" w:sz="4" w:space="0" w:color="auto"/>
              <w:right w:val="single" w:sz="4" w:space="0" w:color="auto"/>
            </w:tcBorders>
            <w:shd w:val="clear" w:color="auto" w:fill="auto"/>
            <w:hideMark/>
          </w:tcPr>
          <w:p w:rsidR="0027795C" w:rsidRPr="00C94F7D" w:rsidRDefault="0027795C" w:rsidP="00035345">
            <w:pPr>
              <w:jc w:val="center"/>
              <w:rPr>
                <w:b/>
                <w:bCs/>
              </w:rPr>
            </w:pPr>
            <w:r w:rsidRPr="00C94F7D">
              <w:rPr>
                <w:b/>
                <w:bCs/>
              </w:rPr>
              <w:t>Итого: плата по договору управления</w:t>
            </w:r>
          </w:p>
        </w:tc>
        <w:tc>
          <w:tcPr>
            <w:tcW w:w="1808" w:type="dxa"/>
            <w:gridSpan w:val="2"/>
            <w:tcBorders>
              <w:top w:val="nil"/>
              <w:left w:val="nil"/>
              <w:bottom w:val="single" w:sz="4" w:space="0" w:color="auto"/>
              <w:right w:val="single" w:sz="4" w:space="0" w:color="auto"/>
            </w:tcBorders>
            <w:shd w:val="clear" w:color="auto" w:fill="auto"/>
            <w:noWrap/>
            <w:vAlign w:val="bottom"/>
            <w:hideMark/>
          </w:tcPr>
          <w:p w:rsidR="0027795C" w:rsidRPr="00C94F7D" w:rsidRDefault="0027795C" w:rsidP="00035345">
            <w:pPr>
              <w:rPr>
                <w:b/>
                <w:bCs/>
              </w:rPr>
            </w:pPr>
            <w:r w:rsidRPr="00C94F7D">
              <w:rPr>
                <w:b/>
                <w:bCs/>
              </w:rPr>
              <w:t xml:space="preserve">    2 558 953,66   </w:t>
            </w:r>
          </w:p>
        </w:tc>
      </w:tr>
    </w:tbl>
    <w:p w:rsidR="0027795C" w:rsidRDefault="0027795C" w:rsidP="0027795C"/>
    <w:p w:rsidR="00BE203E" w:rsidRPr="00702437" w:rsidRDefault="00BE203E" w:rsidP="006E1E32">
      <w:pPr>
        <w:jc w:val="both"/>
        <w:rPr>
          <w:b/>
          <w:sz w:val="22"/>
          <w:szCs w:val="22"/>
        </w:rPr>
      </w:pPr>
    </w:p>
    <w:sectPr w:rsidR="00BE203E"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E32"/>
    <w:rsid w:val="001F1BF2"/>
    <w:rsid w:val="0027795C"/>
    <w:rsid w:val="006E1E32"/>
    <w:rsid w:val="0076084F"/>
    <w:rsid w:val="007926CF"/>
    <w:rsid w:val="00B64390"/>
    <w:rsid w:val="00BE203E"/>
    <w:rsid w:val="00EF34E9"/>
    <w:rsid w:val="00F75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1E32"/>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6E1E32"/>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6E1E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1E32"/>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6E1E32"/>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6E1E32"/>
    <w:rPr>
      <w:rFonts w:ascii="Arial" w:eastAsia="Times New Roman" w:hAnsi="Arial" w:cs="Arial"/>
      <w:b/>
      <w:bCs/>
      <w:sz w:val="26"/>
      <w:szCs w:val="26"/>
      <w:lang w:eastAsia="ru-RU"/>
    </w:rPr>
  </w:style>
  <w:style w:type="paragraph" w:styleId="a3">
    <w:name w:val="footer"/>
    <w:basedOn w:val="a"/>
    <w:link w:val="a4"/>
    <w:uiPriority w:val="99"/>
    <w:rsid w:val="006E1E32"/>
    <w:pPr>
      <w:tabs>
        <w:tab w:val="center" w:pos="4677"/>
        <w:tab w:val="right" w:pos="9355"/>
      </w:tabs>
    </w:pPr>
  </w:style>
  <w:style w:type="character" w:customStyle="1" w:styleId="a4">
    <w:name w:val="Нижний колонтитул Знак"/>
    <w:basedOn w:val="a0"/>
    <w:link w:val="a3"/>
    <w:uiPriority w:val="99"/>
    <w:rsid w:val="006E1E32"/>
    <w:rPr>
      <w:rFonts w:ascii="Times New Roman" w:eastAsia="Times New Roman" w:hAnsi="Times New Roman" w:cs="Times New Roman"/>
      <w:sz w:val="20"/>
      <w:szCs w:val="20"/>
      <w:lang w:eastAsia="ru-RU"/>
    </w:rPr>
  </w:style>
  <w:style w:type="character" w:styleId="a5">
    <w:name w:val="page number"/>
    <w:basedOn w:val="a0"/>
    <w:rsid w:val="006E1E32"/>
  </w:style>
  <w:style w:type="paragraph" w:styleId="31">
    <w:name w:val="Body Text Indent 3"/>
    <w:basedOn w:val="a"/>
    <w:link w:val="32"/>
    <w:rsid w:val="006E1E32"/>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6E1E32"/>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6E1E32"/>
    <w:rPr>
      <w:rFonts w:ascii="Tahoma" w:eastAsia="Times New Roman" w:hAnsi="Tahoma" w:cs="Tahoma"/>
      <w:sz w:val="16"/>
      <w:szCs w:val="16"/>
      <w:lang w:eastAsia="ru-RU"/>
    </w:rPr>
  </w:style>
  <w:style w:type="paragraph" w:styleId="a7">
    <w:name w:val="Balloon Text"/>
    <w:basedOn w:val="a"/>
    <w:link w:val="a6"/>
    <w:semiHidden/>
    <w:rsid w:val="006E1E32"/>
    <w:rPr>
      <w:rFonts w:ascii="Tahoma" w:hAnsi="Tahoma" w:cs="Tahoma"/>
      <w:sz w:val="16"/>
      <w:szCs w:val="16"/>
    </w:rPr>
  </w:style>
  <w:style w:type="character" w:customStyle="1" w:styleId="11">
    <w:name w:val="Текст выноски Знак1"/>
    <w:basedOn w:val="a0"/>
    <w:link w:val="a7"/>
    <w:uiPriority w:val="99"/>
    <w:semiHidden/>
    <w:rsid w:val="006E1E32"/>
    <w:rPr>
      <w:rFonts w:ascii="Tahoma" w:eastAsia="Times New Roman" w:hAnsi="Tahoma" w:cs="Tahoma"/>
      <w:sz w:val="16"/>
      <w:szCs w:val="16"/>
      <w:lang w:eastAsia="ru-RU"/>
    </w:rPr>
  </w:style>
  <w:style w:type="paragraph" w:styleId="a8">
    <w:name w:val="header"/>
    <w:basedOn w:val="a"/>
    <w:link w:val="a9"/>
    <w:rsid w:val="006E1E32"/>
    <w:pPr>
      <w:tabs>
        <w:tab w:val="center" w:pos="4677"/>
        <w:tab w:val="right" w:pos="9355"/>
      </w:tabs>
    </w:pPr>
  </w:style>
  <w:style w:type="character" w:customStyle="1" w:styleId="a9">
    <w:name w:val="Верхний колонтитул Знак"/>
    <w:basedOn w:val="a0"/>
    <w:link w:val="a8"/>
    <w:rsid w:val="006E1E32"/>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6E1E32"/>
    <w:pPr>
      <w:jc w:val="both"/>
    </w:pPr>
    <w:rPr>
      <w:rFonts w:ascii="Courier New" w:hAnsi="Courier New" w:cs="Courier New"/>
    </w:rPr>
  </w:style>
  <w:style w:type="paragraph" w:customStyle="1" w:styleId="ConsNormal">
    <w:name w:val="ConsNormal"/>
    <w:rsid w:val="006E1E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E1E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6E1E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6921</Words>
  <Characters>39451</Characters>
  <Application>Microsoft Office Word</Application>
  <DocSecurity>0</DocSecurity>
  <Lines>328</Lines>
  <Paragraphs>92</Paragraphs>
  <ScaleCrop>false</ScaleCrop>
  <Company>Computer</Company>
  <LinksUpToDate>false</LinksUpToDate>
  <CharactersWithSpaces>46280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7</cp:revision>
  <dcterms:created xsi:type="dcterms:W3CDTF">2015-02-27T11:26:00Z</dcterms:created>
  <dcterms:modified xsi:type="dcterms:W3CDTF">2016-03-11T06:41:00Z</dcterms:modified>
</cp:coreProperties>
</file>